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5A" w:rsidRDefault="006350DB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8411BCC" wp14:editId="14D41962">
            <wp:simplePos x="0" y="0"/>
            <wp:positionH relativeFrom="column">
              <wp:posOffset>1611630</wp:posOffset>
            </wp:positionH>
            <wp:positionV relativeFrom="paragraph">
              <wp:posOffset>210820</wp:posOffset>
            </wp:positionV>
            <wp:extent cx="1066800" cy="1485900"/>
            <wp:effectExtent l="0" t="0" r="0" b="0"/>
            <wp:wrapSquare wrapText="bothSides"/>
            <wp:docPr id="10" name="Рисунок 10" descr="C:\Users\Библиотека\Desktop\Alexey_Petr__Bakhrushin_by_Vlad_Makovskiy_(19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Alexey_Petr__Bakhrushin_by_Vlad_Makovskiy_(190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2AA170F2" wp14:editId="0E76AD76">
            <wp:simplePos x="0" y="0"/>
            <wp:positionH relativeFrom="column">
              <wp:posOffset>-198120</wp:posOffset>
            </wp:positionH>
            <wp:positionV relativeFrom="paragraph">
              <wp:posOffset>77470</wp:posOffset>
            </wp:positionV>
            <wp:extent cx="1581150" cy="1581150"/>
            <wp:effectExtent l="0" t="0" r="0" b="0"/>
            <wp:wrapSquare wrapText="bothSides"/>
            <wp:docPr id="14" name="Рисунок 14" descr="C:\Users\Библиотека\Desktop\щукин пётр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щукин пётр и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88" w:rsidRDefault="00357588"/>
    <w:p w:rsidR="00357588" w:rsidRDefault="00357588"/>
    <w:p w:rsidR="00357588" w:rsidRDefault="00357588"/>
    <w:p w:rsidR="00357588" w:rsidRDefault="00357588"/>
    <w:p w:rsidR="00357588" w:rsidRDefault="006350DB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8F3F719" wp14:editId="525B64B4">
            <wp:simplePos x="0" y="0"/>
            <wp:positionH relativeFrom="column">
              <wp:posOffset>-1217295</wp:posOffset>
            </wp:positionH>
            <wp:positionV relativeFrom="paragraph">
              <wp:posOffset>289560</wp:posOffset>
            </wp:positionV>
            <wp:extent cx="1104900" cy="1321435"/>
            <wp:effectExtent l="0" t="0" r="0" b="0"/>
            <wp:wrapTight wrapText="bothSides">
              <wp:wrapPolygon edited="0">
                <wp:start x="0" y="0"/>
                <wp:lineTo x="0" y="21174"/>
                <wp:lineTo x="21228" y="21174"/>
                <wp:lineTo x="21228" y="0"/>
                <wp:lineTo x="0" y="0"/>
              </wp:wrapPolygon>
            </wp:wrapTight>
            <wp:docPr id="11" name="Рисунок 11" descr="C:\Users\Библиотека\Desktop\Савва Мамо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авва Мамонт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0072A353" wp14:editId="48F06232">
            <wp:simplePos x="0" y="0"/>
            <wp:positionH relativeFrom="column">
              <wp:posOffset>-2987675</wp:posOffset>
            </wp:positionH>
            <wp:positionV relativeFrom="paragraph">
              <wp:posOffset>171450</wp:posOffset>
            </wp:positionV>
            <wp:extent cx="1504950" cy="1581150"/>
            <wp:effectExtent l="0" t="0" r="0" b="0"/>
            <wp:wrapSquare wrapText="bothSides"/>
            <wp:docPr id="12" name="Рисунок 12" descr="C:\Users\Библиотека\Desktop\Savva_Moro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Savva_Moroz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88" w:rsidRDefault="00357588"/>
    <w:p w:rsidR="00357588" w:rsidRDefault="00357588"/>
    <w:p w:rsidR="00357588" w:rsidRDefault="00357588"/>
    <w:p w:rsidR="00357588" w:rsidRDefault="00357588"/>
    <w:p w:rsidR="00357588" w:rsidRDefault="006350DB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70CCE6D5" wp14:editId="7FC07BD3">
            <wp:simplePos x="0" y="0"/>
            <wp:positionH relativeFrom="column">
              <wp:posOffset>-1622425</wp:posOffset>
            </wp:positionH>
            <wp:positionV relativeFrom="paragraph">
              <wp:posOffset>300990</wp:posOffset>
            </wp:positionV>
            <wp:extent cx="1247775" cy="1649730"/>
            <wp:effectExtent l="0" t="0" r="9525" b="7620"/>
            <wp:wrapSquare wrapText="bothSides"/>
            <wp:docPr id="13" name="Рисунок 13" descr="C:\Users\Библиотека\Desktop\Третьяков Пав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Третьяков Паве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F3E87B8" wp14:editId="0CE964CE">
            <wp:simplePos x="0" y="0"/>
            <wp:positionH relativeFrom="column">
              <wp:posOffset>-117475</wp:posOffset>
            </wp:positionH>
            <wp:positionV relativeFrom="paragraph">
              <wp:posOffset>303530</wp:posOffset>
            </wp:positionV>
            <wp:extent cx="1314450" cy="1676400"/>
            <wp:effectExtent l="0" t="0" r="0" b="0"/>
            <wp:wrapSquare wrapText="bothSides"/>
            <wp:docPr id="8" name="Рисунок 8" descr="C:\Users\Библиотека\Desktop\Бахрушин алекс ел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Бахрушин алекс елек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88" w:rsidRDefault="00357588"/>
    <w:p w:rsidR="00357588" w:rsidRDefault="00357588"/>
    <w:p w:rsidR="00357588" w:rsidRDefault="00357588"/>
    <w:p w:rsidR="00357588" w:rsidRDefault="00357588"/>
    <w:p w:rsidR="00357588" w:rsidRDefault="00357588"/>
    <w:p w:rsidR="00357588" w:rsidRDefault="006350DB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38AE7C0" wp14:editId="62E992C1">
            <wp:simplePos x="0" y="0"/>
            <wp:positionH relativeFrom="column">
              <wp:posOffset>-121920</wp:posOffset>
            </wp:positionH>
            <wp:positionV relativeFrom="paragraph">
              <wp:posOffset>71120</wp:posOffset>
            </wp:positionV>
            <wp:extent cx="962025" cy="1419225"/>
            <wp:effectExtent l="0" t="0" r="9525" b="9525"/>
            <wp:wrapSquare wrapText="bothSides"/>
            <wp:docPr id="9" name="Рисунок 9" descr="C:\Users\Библиотека\Desktop\Бахрушин Алексей алекс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Бахрушин Алексей алекса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88" w:rsidRDefault="00357588"/>
    <w:p w:rsidR="00357588" w:rsidRDefault="00357588"/>
    <w:p w:rsidR="00357588" w:rsidRDefault="00357588"/>
    <w:p w:rsidR="00357588" w:rsidRDefault="00357588"/>
    <w:p w:rsidR="00357588" w:rsidRDefault="00357588"/>
    <w:p w:rsidR="00357588" w:rsidRDefault="00357588"/>
    <w:p w:rsidR="00AB05EF" w:rsidRDefault="00AB05EF"/>
    <w:p w:rsidR="00AB05EF" w:rsidRPr="00965356" w:rsidRDefault="00AB05EF">
      <w:pPr>
        <w:rPr>
          <w:b/>
          <w:sz w:val="28"/>
          <w:szCs w:val="28"/>
          <w:u w:val="single"/>
        </w:rPr>
      </w:pPr>
      <w:r w:rsidRPr="00965356">
        <w:rPr>
          <w:b/>
          <w:sz w:val="28"/>
          <w:szCs w:val="28"/>
          <w:u w:val="single"/>
        </w:rPr>
        <w:t>Источники информации:</w:t>
      </w:r>
    </w:p>
    <w:p w:rsidR="00AB05EF" w:rsidRPr="00AB05EF" w:rsidRDefault="00AB05EF">
      <w:pPr>
        <w:rPr>
          <w:sz w:val="28"/>
          <w:szCs w:val="28"/>
        </w:rPr>
      </w:pPr>
      <w:r w:rsidRPr="00AB05EF">
        <w:rPr>
          <w:sz w:val="28"/>
          <w:szCs w:val="28"/>
        </w:rPr>
        <w:t xml:space="preserve">   Аронов А. А. </w:t>
      </w:r>
      <w:r w:rsidRPr="00AB05EF">
        <w:rPr>
          <w:sz w:val="28"/>
          <w:szCs w:val="28"/>
        </w:rPr>
        <w:br/>
        <w:t>Золотой век русского меценатства / А. А. Аронов – М.: Изд-во Московского ун-</w:t>
      </w:r>
      <w:r w:rsidR="00965356">
        <w:rPr>
          <w:sz w:val="28"/>
          <w:szCs w:val="28"/>
        </w:rPr>
        <w:t xml:space="preserve">та культуры и искусства, 1995. ─ </w:t>
      </w:r>
      <w:r w:rsidRPr="00AB05EF">
        <w:rPr>
          <w:sz w:val="28"/>
          <w:szCs w:val="28"/>
        </w:rPr>
        <w:t>115 с.</w:t>
      </w:r>
    </w:p>
    <w:p w:rsidR="00AB05EF" w:rsidRPr="00AB05EF" w:rsidRDefault="00AB05EF">
      <w:pPr>
        <w:rPr>
          <w:sz w:val="28"/>
          <w:szCs w:val="28"/>
        </w:rPr>
      </w:pPr>
    </w:p>
    <w:p w:rsidR="00AB05EF" w:rsidRPr="00AB05EF" w:rsidRDefault="00AB05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AB05EF">
        <w:rPr>
          <w:sz w:val="28"/>
          <w:szCs w:val="28"/>
        </w:rPr>
        <w:t>Бурышкин</w:t>
      </w:r>
      <w:proofErr w:type="spellEnd"/>
      <w:r w:rsidRPr="00AB05EF">
        <w:rPr>
          <w:sz w:val="28"/>
          <w:szCs w:val="28"/>
        </w:rPr>
        <w:t xml:space="preserve"> П. А. </w:t>
      </w:r>
      <w:r w:rsidRPr="00AB05EF">
        <w:rPr>
          <w:sz w:val="28"/>
          <w:szCs w:val="28"/>
        </w:rPr>
        <w:br/>
        <w:t>Москв</w:t>
      </w:r>
      <w:r w:rsidR="00965356">
        <w:rPr>
          <w:sz w:val="28"/>
          <w:szCs w:val="28"/>
        </w:rPr>
        <w:t xml:space="preserve">а купеческая / П. А. </w:t>
      </w:r>
      <w:proofErr w:type="spellStart"/>
      <w:r w:rsidR="00965356">
        <w:rPr>
          <w:sz w:val="28"/>
          <w:szCs w:val="28"/>
        </w:rPr>
        <w:t>Бурышкин</w:t>
      </w:r>
      <w:proofErr w:type="spellEnd"/>
      <w:r w:rsidR="00965356">
        <w:rPr>
          <w:sz w:val="28"/>
          <w:szCs w:val="28"/>
        </w:rPr>
        <w:t xml:space="preserve">. </w:t>
      </w:r>
      <w:r w:rsidR="00965356">
        <w:rPr>
          <w:sz w:val="28"/>
          <w:szCs w:val="28"/>
        </w:rPr>
        <w:t>─</w:t>
      </w:r>
      <w:r w:rsidR="00965356">
        <w:rPr>
          <w:sz w:val="28"/>
          <w:szCs w:val="28"/>
        </w:rPr>
        <w:t xml:space="preserve"> </w:t>
      </w:r>
      <w:r w:rsidRPr="00AB05EF">
        <w:rPr>
          <w:sz w:val="28"/>
          <w:szCs w:val="28"/>
        </w:rPr>
        <w:t>М.: Высшая школа, 1931. – 299 с.</w:t>
      </w:r>
    </w:p>
    <w:p w:rsidR="002A5197" w:rsidRDefault="002A5197"/>
    <w:p w:rsidR="002A5197" w:rsidRDefault="002A5197"/>
    <w:p w:rsidR="002A5197" w:rsidRDefault="002A5197"/>
    <w:p w:rsidR="002A5197" w:rsidRDefault="002A5197"/>
    <w:p w:rsidR="002A5197" w:rsidRDefault="002A5197"/>
    <w:p w:rsidR="002A5197" w:rsidRDefault="002A5197"/>
    <w:p w:rsidR="00357588" w:rsidRDefault="00357588"/>
    <w:p w:rsidR="00357588" w:rsidRPr="0042328E" w:rsidRDefault="0042328E" w:rsidP="004232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Информационно-библиографический</w:t>
      </w:r>
    </w:p>
    <w:p w:rsidR="0042328E" w:rsidRPr="0042328E" w:rsidRDefault="00965356" w:rsidP="004232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2328E" w:rsidRPr="0042328E">
        <w:rPr>
          <w:rFonts w:ascii="Times New Roman" w:hAnsi="Times New Roman" w:cs="Times New Roman"/>
          <w:b/>
          <w:i/>
          <w:sz w:val="28"/>
          <w:szCs w:val="28"/>
        </w:rPr>
        <w:t>тдел</w:t>
      </w:r>
    </w:p>
    <w:p w:rsidR="0042328E" w:rsidRPr="0042328E" w:rsidRDefault="0042328E" w:rsidP="004232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Телефон библиотеки: 2-32-64</w:t>
      </w:r>
    </w:p>
    <w:p w:rsidR="0042328E" w:rsidRPr="0042328E" w:rsidRDefault="0042328E" w:rsidP="004232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Наш адрес:</w:t>
      </w:r>
    </w:p>
    <w:p w:rsidR="0042328E" w:rsidRPr="0042328E" w:rsidRDefault="0042328E" w:rsidP="004232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Г. Невель, ул. Энгельса, д. 2</w:t>
      </w:r>
    </w:p>
    <w:p w:rsidR="00357588" w:rsidRDefault="00357588"/>
    <w:p w:rsidR="006520AE" w:rsidRDefault="006520AE" w:rsidP="00357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88" w:rsidRPr="00357588" w:rsidRDefault="00357588" w:rsidP="00357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88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proofErr w:type="spellStart"/>
      <w:r w:rsidRPr="00357588">
        <w:rPr>
          <w:rFonts w:ascii="Times New Roman" w:hAnsi="Times New Roman" w:cs="Times New Roman"/>
          <w:b/>
          <w:sz w:val="28"/>
          <w:szCs w:val="28"/>
        </w:rPr>
        <w:t>Невельского</w:t>
      </w:r>
      <w:proofErr w:type="spellEnd"/>
      <w:r w:rsidRPr="0035758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7588" w:rsidRPr="00357588" w:rsidRDefault="00357588" w:rsidP="00357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88">
        <w:rPr>
          <w:rFonts w:ascii="Times New Roman" w:hAnsi="Times New Roman" w:cs="Times New Roman"/>
          <w:b/>
          <w:sz w:val="28"/>
          <w:szCs w:val="28"/>
        </w:rPr>
        <w:t>«Культура и досуг»</w:t>
      </w:r>
    </w:p>
    <w:p w:rsidR="00357588" w:rsidRPr="00357588" w:rsidRDefault="00357588" w:rsidP="00357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88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357588" w:rsidRPr="00357588" w:rsidRDefault="00357588" w:rsidP="00357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88">
        <w:rPr>
          <w:rFonts w:ascii="Times New Roman" w:hAnsi="Times New Roman" w:cs="Times New Roman"/>
          <w:b/>
          <w:sz w:val="28"/>
          <w:szCs w:val="28"/>
        </w:rPr>
        <w:t>Центральная районная библиотека</w:t>
      </w:r>
    </w:p>
    <w:p w:rsidR="00357588" w:rsidRPr="00357588" w:rsidRDefault="00357588" w:rsidP="00357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88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Информационно-библиографический отдел</w:t>
      </w: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D9A" w:rsidRDefault="00357588" w:rsidP="00357588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5D9A">
        <w:rPr>
          <w:rFonts w:ascii="Times New Roman" w:hAnsi="Times New Roman" w:cs="Times New Roman"/>
          <w:b/>
          <w:i/>
          <w:sz w:val="56"/>
          <w:szCs w:val="56"/>
        </w:rPr>
        <w:t xml:space="preserve">Меценатство </w:t>
      </w:r>
    </w:p>
    <w:p w:rsidR="00357588" w:rsidRPr="00EF5D9A" w:rsidRDefault="00357588" w:rsidP="00357588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5D9A">
        <w:rPr>
          <w:rFonts w:ascii="Times New Roman" w:hAnsi="Times New Roman" w:cs="Times New Roman"/>
          <w:b/>
          <w:i/>
          <w:sz w:val="56"/>
          <w:szCs w:val="56"/>
        </w:rPr>
        <w:t>в России</w:t>
      </w:r>
    </w:p>
    <w:p w:rsidR="00357588" w:rsidRPr="00357588" w:rsidRDefault="00357588" w:rsidP="00357588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57588">
        <w:rPr>
          <w:rFonts w:ascii="Times New Roman" w:hAnsi="Times New Roman" w:cs="Times New Roman"/>
          <w:b/>
          <w:i/>
          <w:sz w:val="56"/>
          <w:szCs w:val="56"/>
        </w:rPr>
        <w:t>(</w:t>
      </w:r>
      <w:r w:rsidRPr="00357588">
        <w:rPr>
          <w:rFonts w:ascii="Times New Roman" w:hAnsi="Times New Roman" w:cs="Times New Roman"/>
          <w:b/>
          <w:i/>
          <w:sz w:val="56"/>
          <w:szCs w:val="56"/>
          <w:lang w:val="en-US"/>
        </w:rPr>
        <w:t>XIX</w:t>
      </w:r>
      <w:r w:rsidRPr="00357588">
        <w:rPr>
          <w:rFonts w:ascii="Times New Roman" w:hAnsi="Times New Roman" w:cs="Times New Roman"/>
          <w:b/>
          <w:i/>
          <w:sz w:val="56"/>
          <w:szCs w:val="56"/>
        </w:rPr>
        <w:t xml:space="preserve"> век)</w:t>
      </w: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197" w:rsidRDefault="002A5197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197" w:rsidRDefault="002A5197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197" w:rsidRDefault="002A5197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</w:t>
      </w:r>
    </w:p>
    <w:p w:rsidR="00357588" w:rsidRDefault="00357588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83126" w:rsidRDefault="00583126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0BA3" w:rsidRDefault="003E0BA3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DA3" w:rsidRDefault="00786DA3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DA3" w:rsidRDefault="00786DA3" w:rsidP="00357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313C" w:rsidRDefault="00583126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Меценатство – покровительство богатых людей развитию науки и искусству, появившееся в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8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</w:t>
      </w:r>
    </w:p>
    <w:p w:rsidR="00583126" w:rsidRDefault="00583126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Меценат является не только благотворителем, но и человеком</w:t>
      </w:r>
      <w:r w:rsidR="00965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разбирающимся в различных жанрах искусства. Как писал К. С. Станиславский: «Для  того чтобы процветало искусство, нужны не только художники, но и меценаты».</w:t>
      </w:r>
    </w:p>
    <w:p w:rsidR="00583126" w:rsidRDefault="00965356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Российские де</w:t>
      </w:r>
      <w:r w:rsidR="00583126">
        <w:rPr>
          <w:rFonts w:ascii="Times New Roman" w:hAnsi="Times New Roman" w:cs="Times New Roman"/>
          <w:sz w:val="28"/>
          <w:szCs w:val="28"/>
        </w:rPr>
        <w:t xml:space="preserve">ловые люди смотрели на свою деятельность не только как источник обогащения, но и как выполнение определённых задач. Именно усилиями этих </w:t>
      </w:r>
      <w:proofErr w:type="spellStart"/>
      <w:r w:rsidR="00583126">
        <w:rPr>
          <w:rFonts w:ascii="Times New Roman" w:hAnsi="Times New Roman" w:cs="Times New Roman"/>
          <w:sz w:val="28"/>
          <w:szCs w:val="28"/>
        </w:rPr>
        <w:t>люд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8312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83126">
        <w:rPr>
          <w:rFonts w:ascii="Times New Roman" w:hAnsi="Times New Roman" w:cs="Times New Roman"/>
          <w:sz w:val="28"/>
          <w:szCs w:val="28"/>
        </w:rPr>
        <w:t xml:space="preserve"> в России создавались театры и музеи, центры духовной жизни.</w:t>
      </w:r>
    </w:p>
    <w:p w:rsidR="00583126" w:rsidRDefault="00583126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загородных дворянских усадьбах, в городских дворцах собирались </w:t>
      </w:r>
      <w:r w:rsidR="00A81596">
        <w:rPr>
          <w:rFonts w:ascii="Times New Roman" w:hAnsi="Times New Roman" w:cs="Times New Roman"/>
          <w:sz w:val="28"/>
          <w:szCs w:val="28"/>
        </w:rPr>
        <w:t xml:space="preserve">замечательные коллекции памятников российского и </w:t>
      </w:r>
      <w:proofErr w:type="gramStart"/>
      <w:r w:rsidR="00A81596">
        <w:rPr>
          <w:rFonts w:ascii="Times New Roman" w:hAnsi="Times New Roman" w:cs="Times New Roman"/>
          <w:sz w:val="28"/>
          <w:szCs w:val="28"/>
        </w:rPr>
        <w:t>западно-европейского</w:t>
      </w:r>
      <w:proofErr w:type="gramEnd"/>
      <w:r w:rsidR="00A81596">
        <w:rPr>
          <w:rFonts w:ascii="Times New Roman" w:hAnsi="Times New Roman" w:cs="Times New Roman"/>
          <w:sz w:val="28"/>
          <w:szCs w:val="28"/>
        </w:rPr>
        <w:t xml:space="preserve"> искусства, обширные библиотеки.</w:t>
      </w:r>
    </w:p>
    <w:p w:rsidR="00A81596" w:rsidRDefault="00A81596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Многие из них были переданы государству.</w:t>
      </w:r>
    </w:p>
    <w:p w:rsidR="00FD674D" w:rsidRDefault="00FD674D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74D" w:rsidRDefault="00FD674D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A3" w:rsidRDefault="003E0BA3" w:rsidP="009D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74D" w:rsidRDefault="00FD674D" w:rsidP="00FD6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Бахрушины – купеческая династия предпринимателей, входили в пятёрку самых знатных московс</w:t>
      </w:r>
      <w:r w:rsidR="002A51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купеческих семей, но особое уважение заслужили именно благодаря щедрой благотворительной деятельности.</w:t>
      </w:r>
    </w:p>
    <w:p w:rsidR="006520AE" w:rsidRDefault="00772AAE" w:rsidP="00FD6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329BB9C" wp14:editId="330F1FD9">
            <wp:simplePos x="0" y="0"/>
            <wp:positionH relativeFrom="column">
              <wp:posOffset>3511550</wp:posOffset>
            </wp:positionH>
            <wp:positionV relativeFrom="paragraph">
              <wp:posOffset>24765</wp:posOffset>
            </wp:positionV>
            <wp:extent cx="962025" cy="1340485"/>
            <wp:effectExtent l="0" t="0" r="9525" b="0"/>
            <wp:wrapSquare wrapText="bothSides"/>
            <wp:docPr id="6" name="Рисунок 6" descr="C:\Users\Библиотека\Desktop\Бахрушин Алексей алекс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Бахрушин Алексей алекса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4D" w:rsidRDefault="00FD674D" w:rsidP="00FD6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18CC4DF" wp14:editId="60694FDD">
            <wp:simplePos x="0" y="0"/>
            <wp:positionH relativeFrom="column">
              <wp:posOffset>44450</wp:posOffset>
            </wp:positionH>
            <wp:positionV relativeFrom="paragraph">
              <wp:posOffset>3175</wp:posOffset>
            </wp:positionV>
            <wp:extent cx="914400" cy="1028700"/>
            <wp:effectExtent l="0" t="0" r="0" b="0"/>
            <wp:wrapSquare wrapText="bothSides"/>
            <wp:docPr id="5" name="Рисунок 5" descr="C:\Users\Библиотека\Desktop\Бахрушин алекс ел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Бахрушин алекс елек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74D">
        <w:rPr>
          <w:rFonts w:ascii="Times New Roman" w:hAnsi="Times New Roman" w:cs="Times New Roman"/>
          <w:b/>
          <w:sz w:val="28"/>
          <w:szCs w:val="28"/>
        </w:rPr>
        <w:t>Бахрушин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56">
        <w:rPr>
          <w:rFonts w:ascii="Times New Roman" w:hAnsi="Times New Roman" w:cs="Times New Roman"/>
          <w:b/>
          <w:sz w:val="28"/>
          <w:szCs w:val="28"/>
        </w:rPr>
        <w:t>(1824-1916)</w:t>
      </w:r>
      <w:r>
        <w:rPr>
          <w:rFonts w:ascii="Times New Roman" w:hAnsi="Times New Roman" w:cs="Times New Roman"/>
          <w:sz w:val="28"/>
          <w:szCs w:val="28"/>
        </w:rPr>
        <w:t xml:space="preserve"> – с его именем связана история строительства в Москве популярного на рубеже веков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(теперь МХАТ им. Горького на ул. Москвина).</w:t>
      </w:r>
    </w:p>
    <w:p w:rsidR="00FD674D" w:rsidRDefault="00965356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4D">
        <w:rPr>
          <w:rFonts w:ascii="Times New Roman" w:hAnsi="Times New Roman" w:cs="Times New Roman"/>
          <w:sz w:val="28"/>
          <w:szCs w:val="28"/>
        </w:rPr>
        <w:t xml:space="preserve">Александр Алексеевич вместе с братьями Василием и Петром занимался благотворительной деятельностью. Осенью 1887 года на </w:t>
      </w:r>
      <w:proofErr w:type="spellStart"/>
      <w:r w:rsidR="00FD674D">
        <w:rPr>
          <w:rFonts w:ascii="Times New Roman" w:hAnsi="Times New Roman" w:cs="Times New Roman"/>
          <w:sz w:val="28"/>
          <w:szCs w:val="28"/>
        </w:rPr>
        <w:t>Сокольничьем</w:t>
      </w:r>
      <w:proofErr w:type="spellEnd"/>
      <w:r w:rsidR="00FD674D">
        <w:rPr>
          <w:rFonts w:ascii="Times New Roman" w:hAnsi="Times New Roman" w:cs="Times New Roman"/>
          <w:sz w:val="28"/>
          <w:szCs w:val="28"/>
        </w:rPr>
        <w:t xml:space="preserve"> поле в начале Стромынского шоссе была построена </w:t>
      </w:r>
      <w:proofErr w:type="spellStart"/>
      <w:r w:rsidR="00FD674D">
        <w:rPr>
          <w:rFonts w:ascii="Times New Roman" w:hAnsi="Times New Roman" w:cs="Times New Roman"/>
          <w:sz w:val="28"/>
          <w:szCs w:val="28"/>
        </w:rPr>
        <w:t>Бахрушинская</w:t>
      </w:r>
      <w:proofErr w:type="spellEnd"/>
      <w:r w:rsidR="00FD674D">
        <w:rPr>
          <w:rFonts w:ascii="Times New Roman" w:hAnsi="Times New Roman" w:cs="Times New Roman"/>
          <w:sz w:val="28"/>
          <w:szCs w:val="28"/>
        </w:rPr>
        <w:t xml:space="preserve"> больница </w:t>
      </w:r>
      <w:proofErr w:type="gramStart"/>
      <w:r w:rsidR="00FD67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D674D">
        <w:rPr>
          <w:rFonts w:ascii="Times New Roman" w:hAnsi="Times New Roman" w:cs="Times New Roman"/>
          <w:sz w:val="28"/>
          <w:szCs w:val="28"/>
        </w:rPr>
        <w:t xml:space="preserve"> страдающих неизлечимыми болезнями (теперь она называется </w:t>
      </w:r>
      <w:proofErr w:type="spellStart"/>
      <w:r w:rsidR="00FD674D">
        <w:rPr>
          <w:rFonts w:ascii="Times New Roman" w:hAnsi="Times New Roman" w:cs="Times New Roman"/>
          <w:sz w:val="28"/>
          <w:szCs w:val="28"/>
        </w:rPr>
        <w:t>Остроумовской</w:t>
      </w:r>
      <w:proofErr w:type="spellEnd"/>
      <w:r w:rsidR="00FD674D">
        <w:rPr>
          <w:rFonts w:ascii="Times New Roman" w:hAnsi="Times New Roman" w:cs="Times New Roman"/>
          <w:sz w:val="28"/>
          <w:szCs w:val="28"/>
        </w:rPr>
        <w:t xml:space="preserve">). В 1895 году в </w:t>
      </w:r>
      <w:proofErr w:type="spellStart"/>
      <w:r w:rsidR="00FD674D">
        <w:rPr>
          <w:rFonts w:ascii="Times New Roman" w:hAnsi="Times New Roman" w:cs="Times New Roman"/>
          <w:sz w:val="28"/>
          <w:szCs w:val="28"/>
        </w:rPr>
        <w:t>Сок</w:t>
      </w:r>
      <w:r w:rsidR="00A204EC">
        <w:rPr>
          <w:rFonts w:ascii="Times New Roman" w:hAnsi="Times New Roman" w:cs="Times New Roman"/>
          <w:sz w:val="28"/>
          <w:szCs w:val="28"/>
        </w:rPr>
        <w:t>ольничьей</w:t>
      </w:r>
      <w:proofErr w:type="spellEnd"/>
      <w:r w:rsidR="00A204EC">
        <w:rPr>
          <w:rFonts w:ascii="Times New Roman" w:hAnsi="Times New Roman" w:cs="Times New Roman"/>
          <w:sz w:val="28"/>
          <w:szCs w:val="28"/>
        </w:rPr>
        <w:t xml:space="preserve"> роще был построен городской сиротский приют. В 1898 году Бахрушины построили на Болотной площади «дом бесплатных квартир» для нуждающихся вдов с детьми и учащихся девушек. Два года спустя выстроили рядом ещё два здания. В обще</w:t>
      </w:r>
      <w:r w:rsidR="002A5197">
        <w:rPr>
          <w:rFonts w:ascii="Times New Roman" w:hAnsi="Times New Roman" w:cs="Times New Roman"/>
          <w:sz w:val="28"/>
          <w:szCs w:val="28"/>
        </w:rPr>
        <w:t>й сложности на дома ими было по</w:t>
      </w:r>
      <w:r w:rsidR="00A204EC">
        <w:rPr>
          <w:rFonts w:ascii="Times New Roman" w:hAnsi="Times New Roman" w:cs="Times New Roman"/>
          <w:sz w:val="28"/>
          <w:szCs w:val="28"/>
        </w:rPr>
        <w:t>жертвовано 1 257 тысяч рублей. Полмиллиона рублей Бахрушины пожертвовали для беспризорных детей на приют – колонию в Тихвинском городском имении в Москве.</w:t>
      </w:r>
    </w:p>
    <w:p w:rsidR="006520AE" w:rsidRDefault="00A204EC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EC">
        <w:rPr>
          <w:rFonts w:ascii="Times New Roman" w:hAnsi="Times New Roman" w:cs="Times New Roman"/>
          <w:b/>
          <w:sz w:val="28"/>
          <w:szCs w:val="28"/>
        </w:rPr>
        <w:t xml:space="preserve">Бахрушин Алексей </w:t>
      </w:r>
      <w:r w:rsidRPr="00965356">
        <w:rPr>
          <w:rFonts w:ascii="Times New Roman" w:hAnsi="Times New Roman" w:cs="Times New Roman"/>
          <w:b/>
          <w:sz w:val="28"/>
          <w:szCs w:val="28"/>
        </w:rPr>
        <w:t>Александрович (1865-1929)</w:t>
      </w:r>
      <w:r>
        <w:rPr>
          <w:rFonts w:ascii="Times New Roman" w:hAnsi="Times New Roman" w:cs="Times New Roman"/>
          <w:sz w:val="28"/>
          <w:szCs w:val="28"/>
        </w:rPr>
        <w:t xml:space="preserve"> –сын Александра Алексеевича Бахрушина. С ранних лет увлекался театром, пробовал свои силы на любительской сцене. Создал литературно-театральный музей. В его собрании выделялось три раздела – литературный, драматический и музыкальный.</w:t>
      </w:r>
    </w:p>
    <w:p w:rsidR="00A204EC" w:rsidRDefault="00772AAE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781050" cy="1228725"/>
            <wp:effectExtent l="0" t="0" r="0" b="9525"/>
            <wp:wrapSquare wrapText="bothSides"/>
            <wp:docPr id="7" name="Рисунок 7" descr="C:\Users\Библиотека\Desktop\Alexey_Petr__Bakhrushin_by_Vlad_Makovskiy_(19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Alexey_Petr__Bakhrushin_by_Vlad_Makovskiy_(190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EC" w:rsidRPr="00A204EC">
        <w:rPr>
          <w:rFonts w:ascii="Times New Roman" w:hAnsi="Times New Roman" w:cs="Times New Roman"/>
          <w:b/>
          <w:sz w:val="28"/>
          <w:szCs w:val="28"/>
        </w:rPr>
        <w:t>Бахрушин Алексей Петрович</w:t>
      </w:r>
      <w:r w:rsidR="00A204EC">
        <w:rPr>
          <w:rFonts w:ascii="Times New Roman" w:hAnsi="Times New Roman" w:cs="Times New Roman"/>
          <w:sz w:val="28"/>
          <w:szCs w:val="28"/>
        </w:rPr>
        <w:t xml:space="preserve"> </w:t>
      </w:r>
      <w:r w:rsidR="00A204EC" w:rsidRPr="00965356">
        <w:rPr>
          <w:rFonts w:ascii="Times New Roman" w:hAnsi="Times New Roman" w:cs="Times New Roman"/>
          <w:b/>
          <w:sz w:val="28"/>
          <w:szCs w:val="28"/>
        </w:rPr>
        <w:t>(1853-1904)</w:t>
      </w:r>
      <w:r w:rsidR="00A204EC">
        <w:rPr>
          <w:rFonts w:ascii="Times New Roman" w:hAnsi="Times New Roman" w:cs="Times New Roman"/>
          <w:sz w:val="28"/>
          <w:szCs w:val="28"/>
        </w:rPr>
        <w:t xml:space="preserve"> – библиофил, собиратель русской старины. Двоюродный брат Алексея Александровича Бахрушина. Московским би</w:t>
      </w:r>
      <w:r w:rsidR="00965356">
        <w:rPr>
          <w:rFonts w:ascii="Times New Roman" w:hAnsi="Times New Roman" w:cs="Times New Roman"/>
          <w:sz w:val="28"/>
          <w:szCs w:val="28"/>
        </w:rPr>
        <w:t xml:space="preserve">блиофилам была хорошо известна </w:t>
      </w:r>
      <w:proofErr w:type="spellStart"/>
      <w:r w:rsidR="00965356">
        <w:rPr>
          <w:rFonts w:ascii="Times New Roman" w:hAnsi="Times New Roman" w:cs="Times New Roman"/>
          <w:sz w:val="28"/>
          <w:szCs w:val="28"/>
        </w:rPr>
        <w:t>Б</w:t>
      </w:r>
      <w:r w:rsidR="00A204EC">
        <w:rPr>
          <w:rFonts w:ascii="Times New Roman" w:hAnsi="Times New Roman" w:cs="Times New Roman"/>
          <w:sz w:val="28"/>
          <w:szCs w:val="28"/>
        </w:rPr>
        <w:t>ахрушинская</w:t>
      </w:r>
      <w:proofErr w:type="spellEnd"/>
      <w:r w:rsidR="00A204EC">
        <w:rPr>
          <w:rFonts w:ascii="Times New Roman" w:hAnsi="Times New Roman" w:cs="Times New Roman"/>
          <w:sz w:val="28"/>
          <w:szCs w:val="28"/>
        </w:rPr>
        <w:t xml:space="preserve"> библиотека, в ней насчитывалось около 30 тысяч томов, составляющих 33 раздела. Были в ней издания по истории, географии, археологии, этнографии России, различного рода справочники и библиогр</w:t>
      </w:r>
      <w:r w:rsidR="00965356">
        <w:rPr>
          <w:rFonts w:ascii="Times New Roman" w:hAnsi="Times New Roman" w:cs="Times New Roman"/>
          <w:sz w:val="28"/>
          <w:szCs w:val="28"/>
        </w:rPr>
        <w:t>афические указатели. «Библиотекой</w:t>
      </w:r>
      <w:r w:rsidR="00A204EC">
        <w:rPr>
          <w:rFonts w:ascii="Times New Roman" w:hAnsi="Times New Roman" w:cs="Times New Roman"/>
          <w:sz w:val="28"/>
          <w:szCs w:val="28"/>
        </w:rPr>
        <w:t xml:space="preserve"> в библиотеке» можно было назвать собрание книг о Москве.</w:t>
      </w:r>
      <w:r w:rsidR="00786DA3">
        <w:rPr>
          <w:rFonts w:ascii="Times New Roman" w:hAnsi="Times New Roman" w:cs="Times New Roman"/>
          <w:sz w:val="28"/>
          <w:szCs w:val="28"/>
        </w:rPr>
        <w:t xml:space="preserve"> Ценность библиотеки составляли сказания иностранцев о России, редкие издания о войне 1812 года и о Наполеоне, книги по истории монастырей.</w:t>
      </w:r>
    </w:p>
    <w:p w:rsidR="00727ADF" w:rsidRDefault="00727ADF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DF" w:rsidRDefault="00B525BA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1EC3254" wp14:editId="1D538B5F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266825" cy="1515745"/>
            <wp:effectExtent l="0" t="0" r="9525" b="8255"/>
            <wp:wrapTight wrapText="bothSides">
              <wp:wrapPolygon edited="0">
                <wp:start x="0" y="0"/>
                <wp:lineTo x="0" y="21446"/>
                <wp:lineTo x="21438" y="21446"/>
                <wp:lineTo x="21438" y="0"/>
                <wp:lineTo x="0" y="0"/>
              </wp:wrapPolygon>
            </wp:wrapTight>
            <wp:docPr id="1" name="Рисунок 1" descr="C:\Users\Библиотека\Desktop\Савва Мамо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авва Мамонт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ADF" w:rsidRPr="00EF03CC">
        <w:rPr>
          <w:rFonts w:ascii="Times New Roman" w:hAnsi="Times New Roman" w:cs="Times New Roman"/>
          <w:b/>
          <w:sz w:val="28"/>
          <w:szCs w:val="28"/>
        </w:rPr>
        <w:t>Савва Мамонтов</w:t>
      </w:r>
      <w:r w:rsidR="00727ADF">
        <w:rPr>
          <w:rFonts w:ascii="Times New Roman" w:hAnsi="Times New Roman" w:cs="Times New Roman"/>
          <w:sz w:val="28"/>
          <w:szCs w:val="28"/>
        </w:rPr>
        <w:t xml:space="preserve"> </w:t>
      </w:r>
      <w:r w:rsidR="00727ADF" w:rsidRPr="006520AE">
        <w:rPr>
          <w:rFonts w:ascii="Times New Roman" w:hAnsi="Times New Roman" w:cs="Times New Roman"/>
          <w:b/>
          <w:sz w:val="28"/>
          <w:szCs w:val="28"/>
        </w:rPr>
        <w:t>(1841-1918)</w:t>
      </w:r>
      <w:r w:rsidR="00727ADF">
        <w:rPr>
          <w:rFonts w:ascii="Times New Roman" w:hAnsi="Times New Roman" w:cs="Times New Roman"/>
          <w:sz w:val="28"/>
          <w:szCs w:val="28"/>
        </w:rPr>
        <w:t xml:space="preserve"> – четвёртый сын Ивана Мамонтова, купца из известного старинного рода, переселившегося из Сибири в Москву в 40-х годах </w:t>
      </w:r>
      <w:r w:rsidR="00727AD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27ADF" w:rsidRPr="00727ADF">
        <w:rPr>
          <w:rFonts w:ascii="Times New Roman" w:hAnsi="Times New Roman" w:cs="Times New Roman"/>
          <w:sz w:val="28"/>
          <w:szCs w:val="28"/>
        </w:rPr>
        <w:t xml:space="preserve"> </w:t>
      </w:r>
      <w:r w:rsidR="00727ADF">
        <w:rPr>
          <w:rFonts w:ascii="Times New Roman" w:hAnsi="Times New Roman" w:cs="Times New Roman"/>
          <w:sz w:val="28"/>
          <w:szCs w:val="28"/>
        </w:rPr>
        <w:t>века и через десять лет ставшего почётным гражданином второй столицы. Его усилиями была построена одна из первых российских железных дорог – Троицкая, которая соединила Москву и Сергиев Посад. После смерти отца Савва Мамонтов  стал возглавлять железнодорожную компанию.</w:t>
      </w:r>
    </w:p>
    <w:p w:rsidR="00727ADF" w:rsidRDefault="00727ADF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 писал о нём К. С. Станиславский в своей </w:t>
      </w:r>
      <w:r w:rsidR="007E6527">
        <w:rPr>
          <w:rFonts w:ascii="Times New Roman" w:hAnsi="Times New Roman" w:cs="Times New Roman"/>
          <w:sz w:val="28"/>
          <w:szCs w:val="28"/>
        </w:rPr>
        <w:t>книге «Моя жизнь в искусстве»: «</w:t>
      </w:r>
      <w:r>
        <w:rPr>
          <w:rFonts w:ascii="Times New Roman" w:hAnsi="Times New Roman" w:cs="Times New Roman"/>
          <w:sz w:val="28"/>
          <w:szCs w:val="28"/>
        </w:rPr>
        <w:t xml:space="preserve">Это он, Мамонтов, провёл железную дорогу на Север, в Архангельск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выхода к океану, и на юг, к Донецким угольным копям, для соединения их с угольным центром</w:t>
      </w:r>
      <w:r w:rsidR="005673E7">
        <w:rPr>
          <w:rFonts w:ascii="Times New Roman" w:hAnsi="Times New Roman" w:cs="Times New Roman"/>
          <w:sz w:val="28"/>
          <w:szCs w:val="28"/>
        </w:rPr>
        <w:t>…». Донецкая железная дорога была построена в 1882 году, Вологодско-Архангельская – в 1897 году. Савва Мамонтов состоял председателем правления Общества Московско-</w:t>
      </w:r>
      <w:proofErr w:type="spellStart"/>
      <w:r w:rsidR="005673E7">
        <w:rPr>
          <w:rFonts w:ascii="Times New Roman" w:hAnsi="Times New Roman" w:cs="Times New Roman"/>
          <w:sz w:val="28"/>
          <w:szCs w:val="28"/>
        </w:rPr>
        <w:t>Ярославско</w:t>
      </w:r>
      <w:proofErr w:type="spellEnd"/>
      <w:r w:rsidR="005673E7">
        <w:rPr>
          <w:rFonts w:ascii="Times New Roman" w:hAnsi="Times New Roman" w:cs="Times New Roman"/>
          <w:sz w:val="28"/>
          <w:szCs w:val="28"/>
        </w:rPr>
        <w:t xml:space="preserve">-Архангельской железной дороги. Но всё же, больше мы знаем о нём, как о деятеле культуры. Гостеприимный хозяин приглашал </w:t>
      </w:r>
      <w:r w:rsidR="005673E7">
        <w:rPr>
          <w:rFonts w:ascii="Times New Roman" w:hAnsi="Times New Roman" w:cs="Times New Roman"/>
          <w:sz w:val="28"/>
          <w:szCs w:val="28"/>
        </w:rPr>
        <w:lastRenderedPageBreak/>
        <w:t>своих друзей из мира искусства, в основном художников и музыкантов, по одному и семьями.</w:t>
      </w:r>
    </w:p>
    <w:p w:rsidR="005673E7" w:rsidRDefault="005673E7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Предоставлял им жильё во флигелях, вместе с ними выходил на этюды, на природу. К нему приезжали Поленов, Крамской, Васнецов, Серов, Врубель</w:t>
      </w:r>
      <w:r w:rsidR="002A5197">
        <w:rPr>
          <w:rFonts w:ascii="Times New Roman" w:hAnsi="Times New Roman" w:cs="Times New Roman"/>
          <w:sz w:val="28"/>
          <w:szCs w:val="28"/>
        </w:rPr>
        <w:t>, Чайковский, Мусоргский. Мамон</w:t>
      </w:r>
      <w:r>
        <w:rPr>
          <w:rFonts w:ascii="Times New Roman" w:hAnsi="Times New Roman" w:cs="Times New Roman"/>
          <w:sz w:val="28"/>
          <w:szCs w:val="28"/>
        </w:rPr>
        <w:t>тов не только оказывал им гостеприимство, но и поддерживал материально, заказывал дорогие работы.</w:t>
      </w:r>
    </w:p>
    <w:p w:rsidR="005673E7" w:rsidRDefault="005673E7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им была учреждена Частная русская опера, благодаря которой был открыт гениальный Ф. Шаляпин.</w:t>
      </w:r>
    </w:p>
    <w:p w:rsidR="008372E5" w:rsidRDefault="008372E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3CC" w:rsidRDefault="00102A9C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846B748" wp14:editId="5BF21780">
            <wp:simplePos x="0" y="0"/>
            <wp:positionH relativeFrom="column">
              <wp:posOffset>130175</wp:posOffset>
            </wp:positionH>
            <wp:positionV relativeFrom="paragraph">
              <wp:posOffset>157480</wp:posOffset>
            </wp:positionV>
            <wp:extent cx="1504950" cy="1387475"/>
            <wp:effectExtent l="0" t="0" r="0" b="3175"/>
            <wp:wrapSquare wrapText="bothSides"/>
            <wp:docPr id="4" name="Рисунок 4" descr="C:\Users\Библиотека\Desktop\Savva_Moro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Savva_Moroz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3CC" w:rsidRPr="00102A9C">
        <w:rPr>
          <w:rFonts w:ascii="Times New Roman" w:hAnsi="Times New Roman" w:cs="Times New Roman"/>
          <w:b/>
          <w:sz w:val="28"/>
          <w:szCs w:val="28"/>
        </w:rPr>
        <w:t xml:space="preserve">   Савва Морозов (младший) (1862-1905)</w:t>
      </w:r>
      <w:r w:rsidR="00EF03CC">
        <w:rPr>
          <w:rFonts w:ascii="Times New Roman" w:hAnsi="Times New Roman" w:cs="Times New Roman"/>
          <w:sz w:val="28"/>
          <w:szCs w:val="28"/>
        </w:rPr>
        <w:t xml:space="preserve"> – сын Саввы Морозова (старшего), который был крепостным у Рюминых, но своим трудолюбием, невероятной трудоспособностью и упорством за огромные деньги выкупил от дворян Рюминых «Вольную» и добился зачисления в купцы </w:t>
      </w:r>
      <w:r w:rsidR="00EF03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03CC" w:rsidRPr="00EF03CC">
        <w:rPr>
          <w:rFonts w:ascii="Times New Roman" w:hAnsi="Times New Roman" w:cs="Times New Roman"/>
          <w:sz w:val="28"/>
          <w:szCs w:val="28"/>
        </w:rPr>
        <w:t xml:space="preserve"> </w:t>
      </w:r>
      <w:r w:rsidR="00EF03CC">
        <w:rPr>
          <w:rFonts w:ascii="Times New Roman" w:hAnsi="Times New Roman" w:cs="Times New Roman"/>
          <w:sz w:val="28"/>
          <w:szCs w:val="28"/>
        </w:rPr>
        <w:t xml:space="preserve">гильдии. Ещё через 20 лет он и его семья стали почётными гражданами и получили свой дом в Москве. </w:t>
      </w:r>
      <w:r w:rsidR="0060369A">
        <w:rPr>
          <w:rFonts w:ascii="Times New Roman" w:hAnsi="Times New Roman" w:cs="Times New Roman"/>
          <w:sz w:val="28"/>
          <w:szCs w:val="28"/>
        </w:rPr>
        <w:t xml:space="preserve">Крупной фирмой Морозовых стала Никольская мануфактура. Савва Морозов </w:t>
      </w:r>
      <w:r w:rsidR="0060369A">
        <w:rPr>
          <w:rFonts w:ascii="Times New Roman" w:hAnsi="Times New Roman" w:cs="Times New Roman"/>
          <w:sz w:val="28"/>
          <w:szCs w:val="28"/>
        </w:rPr>
        <w:lastRenderedPageBreak/>
        <w:t>(младший) закончил химическое отделение Московского Императорского Университета, затем изучал химию в Кембридже и в то</w:t>
      </w:r>
      <w:r w:rsidR="007E6527">
        <w:rPr>
          <w:rFonts w:ascii="Times New Roman" w:hAnsi="Times New Roman" w:cs="Times New Roman"/>
          <w:sz w:val="28"/>
          <w:szCs w:val="28"/>
        </w:rPr>
        <w:t xml:space="preserve"> </w:t>
      </w:r>
      <w:r w:rsidR="0060369A">
        <w:rPr>
          <w:rFonts w:ascii="Times New Roman" w:hAnsi="Times New Roman" w:cs="Times New Roman"/>
          <w:sz w:val="28"/>
          <w:szCs w:val="28"/>
        </w:rPr>
        <w:t xml:space="preserve">же время знакомился, как организовано текстильное дело на английских фабриках. В 1886 году он стал директором Товарищества Никольской мануфактуры. Савва Морозов много занимался благотворительностью, жертвовал деньги на строительство больниц, приютов, культурных заведений, был почётным членом Общества </w:t>
      </w:r>
      <w:proofErr w:type="gramStart"/>
      <w:r w:rsidR="0060369A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="0060369A">
        <w:rPr>
          <w:rFonts w:ascii="Times New Roman" w:hAnsi="Times New Roman" w:cs="Times New Roman"/>
          <w:sz w:val="28"/>
          <w:szCs w:val="28"/>
        </w:rPr>
        <w:t xml:space="preserve"> нуждающимся студентам Московского университета. С. Морозов оказал колоссальную помощь МХТ. В 1898 году вошёл в состав Товарищества для учреждения в Москве Общедоступного театра, некоторое время заведовал его финансовой частью, также был инициатором и председателем правления паевого товарищества по эксплуатации театра и строительства нового театрального здания в К</w:t>
      </w:r>
      <w:r w:rsidR="00772AAE">
        <w:rPr>
          <w:rFonts w:ascii="Times New Roman" w:hAnsi="Times New Roman" w:cs="Times New Roman"/>
          <w:sz w:val="28"/>
          <w:szCs w:val="28"/>
        </w:rPr>
        <w:t>а</w:t>
      </w:r>
      <w:r w:rsidR="0060369A">
        <w:rPr>
          <w:rFonts w:ascii="Times New Roman" w:hAnsi="Times New Roman" w:cs="Times New Roman"/>
          <w:sz w:val="28"/>
          <w:szCs w:val="28"/>
        </w:rPr>
        <w:t>мергерском переулке.</w:t>
      </w: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2E5" w:rsidRDefault="008372E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2E5" w:rsidRDefault="008372E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265" w:rsidRDefault="00A71608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371600" cy="1813560"/>
            <wp:effectExtent l="0" t="0" r="0" b="0"/>
            <wp:wrapSquare wrapText="bothSides"/>
            <wp:docPr id="2" name="Рисунок 2" descr="C:\Users\Библиотека\Desktop\Третьяков Пав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Третьяков Павел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5" w:rsidRPr="006520AE">
        <w:rPr>
          <w:rFonts w:ascii="Times New Roman" w:hAnsi="Times New Roman" w:cs="Times New Roman"/>
          <w:b/>
          <w:sz w:val="28"/>
          <w:szCs w:val="28"/>
        </w:rPr>
        <w:t>Павел  Михайлович Третьяков (1832-1892)</w:t>
      </w:r>
      <w:r w:rsidR="005C5265">
        <w:rPr>
          <w:rFonts w:ascii="Times New Roman" w:hAnsi="Times New Roman" w:cs="Times New Roman"/>
          <w:sz w:val="28"/>
          <w:szCs w:val="28"/>
        </w:rPr>
        <w:t xml:space="preserve"> – известный меценат, предприниматель, собиратель произведений русского изобра</w:t>
      </w:r>
      <w:r w:rsidR="0056422B">
        <w:rPr>
          <w:rFonts w:ascii="Times New Roman" w:hAnsi="Times New Roman" w:cs="Times New Roman"/>
          <w:sz w:val="28"/>
          <w:szCs w:val="28"/>
        </w:rPr>
        <w:t>зительного искусства, основатель</w:t>
      </w:r>
      <w:r w:rsidR="005C5265">
        <w:rPr>
          <w:rFonts w:ascii="Times New Roman" w:hAnsi="Times New Roman" w:cs="Times New Roman"/>
          <w:sz w:val="28"/>
          <w:szCs w:val="28"/>
        </w:rPr>
        <w:t xml:space="preserve"> Третьяковской галереи.</w:t>
      </w:r>
    </w:p>
    <w:p w:rsidR="005C5265" w:rsidRDefault="005C526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родился в Москве в семье торговца льняным полотном. В 1850 году после смерти отца Павел и его брат Сергей</w:t>
      </w:r>
      <w:r w:rsidR="00806507">
        <w:rPr>
          <w:rFonts w:ascii="Times New Roman" w:hAnsi="Times New Roman" w:cs="Times New Roman"/>
          <w:sz w:val="28"/>
          <w:szCs w:val="28"/>
        </w:rPr>
        <w:t xml:space="preserve"> стали наследниками льняного производства, открыли в Москве магазин полотняных, бумажных и шерстяных товаров, а затем по завещанию отца основали прядильную фабрику в Костроме, ставшую вскоре крупнейшей в Европе. В 1950-х годах П. Третьяков начинает собирать коллекцию русского искусства. Практически сразу он решил передать своё собрание городу, о чём говорилось в его завещании, составленном в 1860 году. Очень высоко Павел ценил творчество художника В. Перова, всячески поддерживал его, заказывал ему портреты, также он помогал и другим художникам, например, К. </w:t>
      </w:r>
      <w:proofErr w:type="spellStart"/>
      <w:r w:rsidR="00806507">
        <w:rPr>
          <w:rFonts w:ascii="Times New Roman" w:hAnsi="Times New Roman" w:cs="Times New Roman"/>
          <w:sz w:val="28"/>
          <w:szCs w:val="28"/>
        </w:rPr>
        <w:t>Флавицкому</w:t>
      </w:r>
      <w:proofErr w:type="spellEnd"/>
      <w:r w:rsidR="00806507">
        <w:rPr>
          <w:rFonts w:ascii="Times New Roman" w:hAnsi="Times New Roman" w:cs="Times New Roman"/>
          <w:sz w:val="28"/>
          <w:szCs w:val="28"/>
        </w:rPr>
        <w:t xml:space="preserve">, Ф. Бронникову. Для </w:t>
      </w:r>
      <w:r w:rsidR="00806507">
        <w:rPr>
          <w:rFonts w:ascii="Times New Roman" w:hAnsi="Times New Roman" w:cs="Times New Roman"/>
          <w:sz w:val="28"/>
          <w:szCs w:val="28"/>
        </w:rPr>
        <w:lastRenderedPageBreak/>
        <w:t xml:space="preserve">собранной коллекции в 1874 году Третьяков построил специальное здание – галерею, открывшуюся для всеобщего обозрения в 1881 году. На следующий год Павел передал всю свою коллекцию вместе со зданием в собственность Московской городской думы. Год спустя это заведение получило название – Городская художественная галерея Павла </w:t>
      </w:r>
      <w:r w:rsidR="0056422B">
        <w:rPr>
          <w:rFonts w:ascii="Times New Roman" w:hAnsi="Times New Roman" w:cs="Times New Roman"/>
          <w:sz w:val="28"/>
          <w:szCs w:val="28"/>
        </w:rPr>
        <w:t xml:space="preserve"> </w:t>
      </w:r>
      <w:r w:rsidR="00806507">
        <w:rPr>
          <w:rFonts w:ascii="Times New Roman" w:hAnsi="Times New Roman" w:cs="Times New Roman"/>
          <w:sz w:val="28"/>
          <w:szCs w:val="28"/>
        </w:rPr>
        <w:t>и Сергея Третьяковых.</w:t>
      </w:r>
    </w:p>
    <w:p w:rsidR="00806507" w:rsidRDefault="00806507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Павел вместе с братом был попечителем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Арнольдовского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училища глухонемых детей. Он приобрёл большой каменный дом с садом для 150 воспитанников, мальчиков и девочек, и всё материальное обеспечение взял на себя, но это было известно немногим. Ещё он делал пожертвования семьям погибших солдат во время Крымской и русско-турецких войн.</w:t>
      </w:r>
    </w:p>
    <w:p w:rsidR="008372E5" w:rsidRDefault="008372E5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0AE" w:rsidRDefault="006520AE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F43" w:rsidRDefault="005E6F43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6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-635</wp:posOffset>
            </wp:positionV>
            <wp:extent cx="1581150" cy="1581150"/>
            <wp:effectExtent l="0" t="0" r="0" b="0"/>
            <wp:wrapSquare wrapText="bothSides"/>
            <wp:docPr id="3" name="Рисунок 3" descr="C:\Users\Библиотека\Desktop\щукин пётр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щукин пётр и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AE">
        <w:rPr>
          <w:rFonts w:ascii="Times New Roman" w:hAnsi="Times New Roman" w:cs="Times New Roman"/>
          <w:b/>
          <w:sz w:val="28"/>
          <w:szCs w:val="28"/>
        </w:rPr>
        <w:t>Щукин Пётр Иванович (1853-1912)</w:t>
      </w:r>
      <w:r>
        <w:rPr>
          <w:rFonts w:ascii="Times New Roman" w:hAnsi="Times New Roman" w:cs="Times New Roman"/>
          <w:sz w:val="28"/>
          <w:szCs w:val="28"/>
        </w:rPr>
        <w:t xml:space="preserve"> – начальное образование получил дома, с 14 лет находился в па</w:t>
      </w:r>
      <w:r w:rsidR="00A716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Петербурге. Затем учился в Берлинском практическом торговом училище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Спустя некоторое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перебрался во Францию в Лион; увлёкся иконографией, положил начало своей западноевропейской коллекции гравюр, фотографий актёров, писателей, учёных и др. вернувшись в Москву с 1978 года стал совладельцем торгового дома «И. В. Щукин с сыновьями»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вхож в круг московских коллекционеров, собиравших редкие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Создал первую восточную ко</w:t>
      </w:r>
      <w:r w:rsidR="0056422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лекцию ковров. Небольшая часть её хранится в Государственном музее искусств народов Востока.</w:t>
      </w:r>
    </w:p>
    <w:p w:rsidR="005E6F43" w:rsidRDefault="005E6F43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Пётр Иванович собирал старинные русские вещи, классические древности.</w:t>
      </w:r>
    </w:p>
    <w:p w:rsidR="005E6F43" w:rsidRDefault="005E6F43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1981 года Щукин занимается постройкой и организацией музея. Вскоре музей разросся до комплекса, в 1905 году Щукин принимает решение пожертвовать свой музей  Российских древностей Историческому музею. Особую ценность коллекции составляло огромное рукописное собрание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</w:t>
      </w:r>
      <w:r w:rsidR="0056422B">
        <w:rPr>
          <w:rFonts w:ascii="Times New Roman" w:hAnsi="Times New Roman" w:cs="Times New Roman"/>
          <w:sz w:val="28"/>
          <w:szCs w:val="28"/>
        </w:rPr>
        <w:t>включало Евангелия</w:t>
      </w:r>
      <w:r>
        <w:rPr>
          <w:rFonts w:ascii="Times New Roman" w:hAnsi="Times New Roman" w:cs="Times New Roman"/>
          <w:sz w:val="28"/>
          <w:szCs w:val="28"/>
        </w:rPr>
        <w:t xml:space="preserve">, 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XYIII</w:t>
      </w:r>
      <w:r>
        <w:rPr>
          <w:rFonts w:ascii="Times New Roman" w:hAnsi="Times New Roman" w:cs="Times New Roman"/>
          <w:sz w:val="28"/>
          <w:szCs w:val="28"/>
        </w:rPr>
        <w:t xml:space="preserve"> века, сказания, грамоты, ценнейшие рукописи. </w:t>
      </w:r>
      <w:r w:rsidR="0056422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Картинная галерея была составлена из произведений русской живописи </w:t>
      </w:r>
      <w:r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5E6F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E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и картин француз</w:t>
      </w:r>
      <w:r w:rsidR="006520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импрессионистов.</w:t>
      </w:r>
    </w:p>
    <w:p w:rsidR="005E6F43" w:rsidRDefault="005E6F43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F43" w:rsidRDefault="005E6F43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F43" w:rsidRPr="005E6F43" w:rsidRDefault="005E6F43" w:rsidP="0078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DA3" w:rsidRDefault="00786DA3" w:rsidP="00FD6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DA3" w:rsidRDefault="00786DA3" w:rsidP="00FD6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DA3" w:rsidRPr="00583126" w:rsidRDefault="00786DA3" w:rsidP="00FD67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6DA3" w:rsidRPr="00583126" w:rsidSect="006520AE">
      <w:pgSz w:w="16838" w:h="11906" w:orient="landscape"/>
      <w:pgMar w:top="426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41"/>
    <w:rsid w:val="00102A9C"/>
    <w:rsid w:val="0011313C"/>
    <w:rsid w:val="00181241"/>
    <w:rsid w:val="002A5197"/>
    <w:rsid w:val="00357588"/>
    <w:rsid w:val="003E0BA3"/>
    <w:rsid w:val="0042328E"/>
    <w:rsid w:val="0056422B"/>
    <w:rsid w:val="005673E7"/>
    <w:rsid w:val="00583126"/>
    <w:rsid w:val="005C5265"/>
    <w:rsid w:val="005E6F43"/>
    <w:rsid w:val="0060369A"/>
    <w:rsid w:val="006350DB"/>
    <w:rsid w:val="006520AE"/>
    <w:rsid w:val="00727ADF"/>
    <w:rsid w:val="00772AAE"/>
    <w:rsid w:val="00786DA3"/>
    <w:rsid w:val="007E6527"/>
    <w:rsid w:val="00806507"/>
    <w:rsid w:val="008372E5"/>
    <w:rsid w:val="00965356"/>
    <w:rsid w:val="009D6CE2"/>
    <w:rsid w:val="00A204EC"/>
    <w:rsid w:val="00A71608"/>
    <w:rsid w:val="00A81596"/>
    <w:rsid w:val="00AB05EF"/>
    <w:rsid w:val="00B525BA"/>
    <w:rsid w:val="00D11D5A"/>
    <w:rsid w:val="00EF03CC"/>
    <w:rsid w:val="00EF5D9A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5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5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24</cp:revision>
  <dcterms:created xsi:type="dcterms:W3CDTF">2014-08-08T11:49:00Z</dcterms:created>
  <dcterms:modified xsi:type="dcterms:W3CDTF">2014-08-11T06:39:00Z</dcterms:modified>
</cp:coreProperties>
</file>