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E9" w:rsidRPr="00BD6B63" w:rsidRDefault="00B20DE9" w:rsidP="00BD6B63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b/>
          <w:color w:val="000000"/>
          <w:sz w:val="28"/>
          <w:szCs w:val="28"/>
        </w:rPr>
        <w:t>«Продвижение чтения: концептуальные практики, проекты, технологии</w:t>
      </w:r>
      <w:r w:rsidRPr="00BD6B63">
        <w:rPr>
          <w:rFonts w:ascii="Times New Roman" w:hAnsi="Times New Roman"/>
          <w:color w:val="000000"/>
          <w:sz w:val="28"/>
          <w:szCs w:val="28"/>
        </w:rPr>
        <w:t>»</w:t>
      </w:r>
    </w:p>
    <w:p w:rsidR="00B20DE9" w:rsidRPr="00BD6B63" w:rsidRDefault="00B20DE9" w:rsidP="00BD6B63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i/>
          <w:color w:val="000000"/>
          <w:sz w:val="28"/>
          <w:szCs w:val="28"/>
        </w:rPr>
        <w:t xml:space="preserve">Межрайонный круглый стол «Чтение как образ жизни: современные технологии популяризации книги и чтения» </w:t>
      </w:r>
      <w:r w:rsidRPr="00BD6B63">
        <w:rPr>
          <w:rFonts w:ascii="Times New Roman" w:hAnsi="Times New Roman"/>
          <w:b/>
          <w:i/>
          <w:color w:val="000000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1 г"/>
        </w:smartTagPr>
        <w:r w:rsidRPr="00BD6B63">
          <w:rPr>
            <w:rFonts w:ascii="Times New Roman" w:hAnsi="Times New Roman"/>
            <w:b/>
            <w:i/>
            <w:color w:val="000000"/>
            <w:sz w:val="28"/>
            <w:szCs w:val="28"/>
          </w:rPr>
          <w:t>2021 г</w:t>
        </w:r>
      </w:smartTag>
      <w:r w:rsidRPr="00BD6B6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DE9" w:rsidRPr="00BD6B63" w:rsidRDefault="00B20DE9" w:rsidP="00BD6B6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Книга, литература, творчество – неизменная основа интеллектуальной жизни человека, дарующая ему радость познания, мудрость, красоту, гармонию души. То, без чего он не может существовать в своем непрерывном стремлении к творческому и духовному развитию.</w:t>
      </w:r>
    </w:p>
    <w:p w:rsidR="00B20DE9" w:rsidRPr="00BD6B63" w:rsidRDefault="00B20DE9" w:rsidP="00BD6B6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Именно поэтому продвижение чтения является первостепенной задачей людей, работающих в библиотечной отрасли. Только поднимая ценностный статус книги и чтения мы становимся ближе и интереснее своему читателю.</w:t>
      </w:r>
    </w:p>
    <w:p w:rsidR="00B20DE9" w:rsidRPr="00BD6B63" w:rsidRDefault="00B20DE9" w:rsidP="00BD6B6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Существуют разные формы и методики продвижения чтения. Условно мы классифицируем их на три группы: offlin</w:t>
      </w:r>
      <w:r w:rsidRPr="00BD6B63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(«вне сети» - деятельностные), </w:t>
      </w:r>
      <w:r w:rsidRPr="00BD6B63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(«в сети» - информационные) и интерактивные.</w:t>
      </w:r>
    </w:p>
    <w:p w:rsidR="00B20DE9" w:rsidRPr="00BD6B63" w:rsidRDefault="00B20DE9" w:rsidP="00BD6B6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B63">
        <w:rPr>
          <w:rFonts w:ascii="Times New Roman" w:hAnsi="Times New Roman"/>
          <w:b/>
          <w:color w:val="000000"/>
          <w:sz w:val="28"/>
          <w:szCs w:val="28"/>
        </w:rPr>
        <w:t>Деятельностные (offline) методики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b/>
          <w:color w:val="000000"/>
          <w:sz w:val="28"/>
          <w:szCs w:val="28"/>
        </w:rPr>
        <w:t>Деятельностные методики продвижения чтения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– одна из первостепенных отраслей работы библиотеки. Это те мероприятия, которые привлекают реального зрителя – потенциального читателя. Это могут быть литературные клубы, литературно-художественные, краеведческие мероприятия, акции, конкурсы и проекты, приглашающие к сотрудничеству и включению в читательскую, творческую, литературную деятельность.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Региональный центр чтения Псковской областной универсальной научной библиотеки за многие годы работы накопил достаточно большой опыт offlin</w:t>
      </w:r>
      <w:r w:rsidRPr="00BD6B63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–мероприятий.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Под знаком литературного и театрального искусства уже много лет в Центре чтения работает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«БиблиоТеатр» «Прямая речь».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Проект, который раскрывает литературное многообразие, делает автора, книгу или художественное явление главным персонажем и основой сюжета. Каждая встреча, каждый сценарий этого проекта – совершенно уникальны, организованы на основе оригинальных литературно-художественных программ Нины Анатольевны Яковлевой в сотворчестве с актерами Псковского Ака</w:t>
      </w:r>
      <w:r>
        <w:rPr>
          <w:rFonts w:ascii="Times New Roman" w:hAnsi="Times New Roman"/>
          <w:color w:val="000000"/>
          <w:sz w:val="28"/>
          <w:szCs w:val="28"/>
        </w:rPr>
        <w:t>демического театра драмы им. А.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С. Пушкина. В прошедшем году удалось реализовать программы, в фокусе которых оказались А. Чехов, И. Бродский, Э. Мунк и другие гении мирового искусства.  В начале этого года прозвучали имена: Петр Великий – государь-градостроитель, Роальд Мандельштам – Забытый гений, поэт </w:t>
      </w:r>
      <w:r w:rsidRPr="00BD6B6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BD6B63">
        <w:rPr>
          <w:rFonts w:ascii="Times New Roman" w:hAnsi="Times New Roman"/>
          <w:color w:val="000000"/>
          <w:sz w:val="28"/>
          <w:szCs w:val="28"/>
        </w:rPr>
        <w:t>века, Поль Верлен – Великий Гончий поэзии, Людвиг ван Бетховен – Фридрих Шиллер.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Все программы этого проекта очень востребованы у читателей, поскольку представляют личность того или иного творца сквозь призму его художественного творчества, личности и всего историко-литературного, культурного контекста.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В этом же ключе находится также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 xml:space="preserve">цикл бесед с читателями «Просветительские субботы». 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Он посвящен теме «Театральная энциклопедия» - от античности до наших дней. Такой подход в организации мероприятий задает весь тон деятельности Центра – мы работаем над темой концептуально, рассматриваем литературу в сочетании с живописью, музыкой, искусством. Это вызывает интерес и у школьников.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В рамках литературного просвещения работает проект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«Школьные беседы»,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где мы изучаем с ребятами разные темы: литературу (Лев Толстой, Антон Чехов, Максим Горький, Иван Тургенев, Борис Пастернак, Иван Крылов и др.), историю (Великая Отечественная война (часы истории), краеведение - Святые Псковской земли (краеведческие беседы), живопись -  Псков, Россия, Родина (историко-краеведческие пазлы), Памятные места военной истории Пскова.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В этом ключе особое внимание хочется заострить на том, что современное прочтение традиционной классической литературы – одно из важнейших направлений работы нашего Центра. И особенно важно, что оно осуществляется в диалоге с детьми с нарушениями ментального развития. Это особый пласт образовательной и просветительской деятельности, для ведения которого важен как индивидуальный подход, так и талант специалиста, осуществляющего программу.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Ведущий методист отдела Арина Овчинникова уже не один год гармонично работает с учащимися Специальной Коррекционной школы №1 г. Пскова в рамках </w:t>
      </w:r>
      <w:r w:rsidRPr="00BD6B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проекта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«В контексте классики»</w:t>
      </w:r>
      <w:r w:rsidRPr="00BD6B63">
        <w:rPr>
          <w:rFonts w:ascii="Times New Roman" w:hAnsi="Times New Roman"/>
          <w:color w:val="000000"/>
          <w:sz w:val="28"/>
          <w:szCs w:val="28"/>
        </w:rPr>
        <w:t>. Она представляет новые интерактивные программы о творчестве Александра Грибоедова, Бориса Пастернака, современных классиках и многих других.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С октября 2019 года с учащимися Школы № </w:t>
      </w:r>
      <w:smartTag w:uri="urn:schemas-microsoft-com:office:smarttags" w:element="metricconverter">
        <w:smartTagPr>
          <w:attr w:name="ProductID" w:val="18 г"/>
        </w:smartTagPr>
        <w:r w:rsidRPr="00BD6B63">
          <w:rPr>
            <w:rFonts w:ascii="Times New Roman" w:hAnsi="Times New Roman"/>
            <w:color w:val="000000"/>
            <w:sz w:val="28"/>
            <w:szCs w:val="28"/>
          </w:rPr>
          <w:t>18 г</w:t>
        </w:r>
      </w:smartTag>
      <w:r w:rsidRPr="00BD6B63">
        <w:rPr>
          <w:rFonts w:ascii="Times New Roman" w:hAnsi="Times New Roman"/>
          <w:color w:val="000000"/>
          <w:sz w:val="28"/>
          <w:szCs w:val="28"/>
        </w:rPr>
        <w:t xml:space="preserve">. мы реализуем </w:t>
      </w:r>
      <w:r w:rsidRPr="00BD6B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«В контексте истории»</w:t>
      </w:r>
      <w:r w:rsidRPr="00BD6B63">
        <w:rPr>
          <w:rFonts w:ascii="Times New Roman" w:hAnsi="Times New Roman"/>
          <w:color w:val="000000"/>
          <w:sz w:val="28"/>
          <w:szCs w:val="28"/>
        </w:rPr>
        <w:t>, где говорим о разных гранях нашей истории. Мероприятия проходят в школьном «Музее боевой славы». Не просто в помещении, а в особом мире – истории и памяти. И такая обстановка – настоящий родник для патриотического воспитания детей, который можно бесконечно пополнять новыми знаниями.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За полтора учебных года состоялось немало бесед: мы говорили на разные темы – о блокадном Ленинграде и в целом – об истории Великой Отечественной войны, об истории нашего города, в том числе – о святых (Александре Невском, княгине Ольге, князе Довмонте и других).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При этом каждая беседа наших мероприятий – это не просто формальное озвучивание темы, мы рассматриваем тот или иной вопрос концептуально –в сочетании с разными гранями культуры, и, конечно, используем фрагменты художественных текстов, а также разные формы и методы работы с детьми.</w:t>
      </w:r>
    </w:p>
    <w:p w:rsidR="00B20DE9" w:rsidRPr="00BD6B63" w:rsidRDefault="00B20DE9" w:rsidP="00BD6B6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B63">
        <w:rPr>
          <w:rFonts w:ascii="Times New Roman" w:hAnsi="Times New Roman"/>
          <w:b/>
          <w:color w:val="000000"/>
          <w:sz w:val="28"/>
          <w:szCs w:val="28"/>
        </w:rPr>
        <w:t xml:space="preserve">Оnline («в сети» - информационные) методики продвижения чтения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Основным инструментом информационных методик продвижения чтения являются сетевые площадки –  сайты, блоги, сообщества и группы в социальных сетях – все то, что помогает специалистам библиотек выполнять одну из первостепенных задач – информирование и просвещение читателя. Региональный центр чтения реализует данную методику на двух площадках – на сайте и в сообществе в социальных сетях. При этом каждая площадка – это особая форма разговора с читателем – о литературе, искусстве, культуре. Мы не только информируем читателей о мероприятиях нашего отдела, но и размещаем такую информацию, которая способствует повышению ценностного статуса чтения.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На сайте Центра мы работаем в разных разделах сайта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– «Поэтический клуб в электронном доступе», «В контексте истории», «Литературные премии», «Наедине с книгой», «Литературная мастерская», «В помощь библиотекарю», «Проекты, конкурсы, акции», «Афиша»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, и, конечно,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новостная лента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– самая динамичная рубрика сайта, которая включает в себя информацию обо всех событиях, которые происходят как в работе самого Центра, так и культурной жизни страны.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По сути, каждый раздел сайта и является формой, благодаря которой происходит реализация на практике информационной методики продвижения чтения. В нее можно включить также знаменательные литературные даты, премии в области литературы, книги-юбиляры, писатели-юбиляры, обзоры, посвященные чтению, обзоры новых книг, тематические подборки публикаций, книг, видео и аудиорепортажи, встречи с участниками литературного и издательского процесса, анализ литературного сегмента Интернет.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Особого внимания в этом разделе занимает цикл публикаций-презентаций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о литературных премиях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, которые размещаются на сайте Центра чтения каждый месяц. Это книги из </w:t>
      </w:r>
      <w:r w:rsidRPr="00BD6B63">
        <w:rPr>
          <w:rFonts w:ascii="Times New Roman" w:hAnsi="Times New Roman"/>
          <w:color w:val="000000"/>
          <w:sz w:val="28"/>
          <w:szCs w:val="28"/>
          <w:lang w:val="en-US"/>
        </w:rPr>
        <w:t>long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D6B63">
        <w:rPr>
          <w:rFonts w:ascii="Times New Roman" w:hAnsi="Times New Roman"/>
          <w:color w:val="000000"/>
          <w:sz w:val="28"/>
          <w:szCs w:val="28"/>
          <w:lang w:val="en-US"/>
        </w:rPr>
        <w:t>short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– листов самых престижных премий («Большая книга», «Национальный бестселлер», «Новая словесность», «Просветитель», «Ясная Поляна» и др.). 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В этом же ряду находятся обзоры о современной литературе из рубрики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 xml:space="preserve">«Наедине с книгой». </w:t>
      </w:r>
      <w:r w:rsidRPr="00BD6B63">
        <w:rPr>
          <w:rFonts w:ascii="Times New Roman" w:hAnsi="Times New Roman"/>
          <w:color w:val="000000"/>
          <w:sz w:val="28"/>
          <w:szCs w:val="28"/>
        </w:rPr>
        <w:t>Обзоры новых книг, судьбы писателей, юбилейные даты, интересные сюжеты и события из мира литературной современности ожидают читателей библиотеки в этом году. В структуру и содержание рубрики входят не только художественные издания, но и интересные книги из научно-популярной литературы. Ориентиром выбора тем и сюжетов для обзоров стали общероссийские литературные премии, читательский рейтинг и актуальная проблематика предлагаемых изданий.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 xml:space="preserve">Что касается социальных сетей, то Региональный центр чтения ведет страницу в социальной сети Вконтакте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«Литературный Псков».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Под таким названием уже на протяжении многих лет существует проект, посвященный изучению художественной литературы Псковского края. Мы, конечно, понимаем и все сложности этой литературы, но и здесь можно найти достойные имена и книги.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>Изначально этот проект был призван отразить многогранность нашей псковской литературы в сетевом сообществе (в медиа-ресурсе «</w:t>
      </w:r>
      <w:hyperlink r:id="rId7" w:history="1">
        <w:r w:rsidRPr="00BD6B63">
          <w:rPr>
            <w:rStyle w:val="Hyperlink"/>
            <w:color w:val="000000"/>
            <w:spacing w:val="5"/>
            <w:sz w:val="28"/>
            <w:szCs w:val="28"/>
            <w:u w:val="none"/>
          </w:rPr>
          <w:t>Литературный Псков</w:t>
        </w:r>
      </w:hyperlink>
      <w:r w:rsidRPr="00BD6B63">
        <w:rPr>
          <w:color w:val="000000"/>
          <w:spacing w:val="5"/>
          <w:sz w:val="28"/>
          <w:szCs w:val="28"/>
        </w:rPr>
        <w:t>»). Но в результате вышел на новый виток развития, и сегодня мы говорим о псковской литературе уже в широком контексте и на разных площадках.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 xml:space="preserve">В 2020 году мы представили галерею публикаций на сайте Центра чтения: </w:t>
      </w:r>
    </w:p>
    <w:p w:rsidR="00B20DE9" w:rsidRPr="00BD6B63" w:rsidRDefault="00B20DE9" w:rsidP="00BD6B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«</w:t>
      </w:r>
      <w:hyperlink r:id="rId8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Памяти Станислава Александровича Золотцева</w:t>
        </w:r>
      </w:hyperlink>
      <w:r w:rsidRPr="00BD6B63">
        <w:rPr>
          <w:rFonts w:ascii="Times New Roman" w:hAnsi="Times New Roman"/>
          <w:color w:val="000000"/>
          <w:sz w:val="28"/>
          <w:szCs w:val="28"/>
        </w:rPr>
        <w:t>: «Вечно буду я жить на земле...»,</w:t>
      </w:r>
    </w:p>
    <w:p w:rsidR="00B20DE9" w:rsidRPr="00BD6B63" w:rsidRDefault="00B20DE9" w:rsidP="00BD6B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«Литературный Псков»: «</w:t>
      </w:r>
      <w:hyperlink r:id="rId9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К Богу - путем красоты</w:t>
        </w:r>
      </w:hyperlink>
      <w:r w:rsidRPr="00BD6B63">
        <w:rPr>
          <w:rFonts w:ascii="Times New Roman" w:hAnsi="Times New Roman"/>
          <w:color w:val="000000"/>
          <w:sz w:val="28"/>
          <w:szCs w:val="28"/>
        </w:rPr>
        <w:t>...» - Посвящение Светлане Молевой</w:t>
      </w:r>
    </w:p>
    <w:p w:rsidR="00B20DE9" w:rsidRPr="00BD6B63" w:rsidRDefault="00B20DE9" w:rsidP="00BD6B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Всемирный день писателя: </w:t>
      </w:r>
      <w:hyperlink r:id="rId10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«Главное все же - искра божья»: размышления о псковской словесности</w:t>
        </w:r>
      </w:hyperlink>
      <w:r w:rsidRPr="00BD6B63">
        <w:rPr>
          <w:rFonts w:ascii="Times New Roman" w:hAnsi="Times New Roman"/>
          <w:color w:val="000000"/>
          <w:sz w:val="28"/>
          <w:szCs w:val="28"/>
        </w:rPr>
        <w:t>»</w:t>
      </w:r>
    </w:p>
    <w:p w:rsidR="00B20DE9" w:rsidRPr="00BD6B63" w:rsidRDefault="00B20DE9" w:rsidP="00BD6B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«Лирика псковского пейзажа»: осень в поэзии псковских авторов</w:t>
      </w:r>
    </w:p>
    <w:p w:rsidR="00B20DE9" w:rsidRPr="00BD6B63" w:rsidRDefault="00B20DE9" w:rsidP="00BD6B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</w:rPr>
        <w:t>«Литературный Псков»: по литературным местам Псковского края</w:t>
      </w:r>
    </w:p>
    <w:p w:rsidR="00B20DE9" w:rsidRPr="00BD6B63" w:rsidRDefault="00B20DE9" w:rsidP="00BD6B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Памяти Энвера Жемлиханова</w:t>
        </w:r>
      </w:hyperlink>
    </w:p>
    <w:p w:rsidR="00B20DE9" w:rsidRPr="00BD6B63" w:rsidRDefault="00B20DE9" w:rsidP="00BD6B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Литературно-художественное издание «Знаменитые люди земли Псковской»: литературные портреты. Наследие».</w:t>
        </w:r>
      </w:hyperlink>
    </w:p>
    <w:p w:rsidR="00B20DE9" w:rsidRPr="00BD6B63" w:rsidRDefault="00B20DE9" w:rsidP="00BD6B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Сергей Довлатов: жизнь нелегка, человек одинок ..</w:t>
        </w:r>
      </w:hyperlink>
    </w:p>
    <w:p w:rsidR="00B20DE9" w:rsidRPr="00BD6B63" w:rsidRDefault="00B20DE9" w:rsidP="00BD6B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Style w:val="small"/>
          <w:rFonts w:ascii="Times New Roman" w:hAnsi="Times New Roman"/>
          <w:color w:val="000000"/>
          <w:sz w:val="28"/>
          <w:szCs w:val="28"/>
          <w:shd w:val="clear" w:color="auto" w:fill="F8F8F8"/>
        </w:rPr>
        <w:t> </w:t>
      </w:r>
      <w:hyperlink r:id="rId14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"Литературный Псков": к дню рождения Валерия Мухина</w:t>
        </w:r>
      </w:hyperlink>
    </w:p>
    <w:p w:rsidR="00B20DE9" w:rsidRPr="00BD6B63" w:rsidRDefault="00B20DE9" w:rsidP="00BD6B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День памяти А. С. Пушкина</w:t>
        </w:r>
      </w:hyperlink>
    </w:p>
    <w:p w:rsidR="00B20DE9" w:rsidRPr="00BD6B63" w:rsidRDefault="00B20DE9" w:rsidP="00BD6B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BD6B63">
          <w:rPr>
            <w:rFonts w:ascii="Times New Roman" w:hAnsi="Times New Roman"/>
            <w:color w:val="000000"/>
            <w:sz w:val="28"/>
            <w:szCs w:val="28"/>
          </w:rPr>
          <w:t>«Псков литературный»: к юбилею Александра Павлова (Себежанина)</w:t>
        </w:r>
      </w:hyperlink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pacing w:val="5"/>
          <w:sz w:val="28"/>
          <w:szCs w:val="28"/>
        </w:rPr>
        <w:t xml:space="preserve">Кроме того, «Литературный Псков» - это еще и хороший ресурс для реализации сетевых мероприятий. И здесь мы уже говорим о третьей группе методик по продвижению чтения – так называемые интерактивные методики. Сюда можно отнести 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опросы, онлайн-викторины по творчеству автора (авторов), рейтинги книг и писателей, голосования. Сетевые акции и марафоны, сетевые флешмобы с использованием хэштегов. </w:t>
      </w:r>
      <w:r w:rsidRPr="00BD6B63">
        <w:rPr>
          <w:rFonts w:ascii="Times New Roman" w:hAnsi="Times New Roman"/>
          <w:color w:val="000000"/>
          <w:spacing w:val="5"/>
          <w:sz w:val="28"/>
          <w:szCs w:val="28"/>
        </w:rPr>
        <w:t xml:space="preserve">В прошедшем году Центр чтения организовал несколько таких мероприятий – </w:t>
      </w:r>
      <w:r w:rsidRPr="00BD6B63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творческий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марафон «Навстречу празднику», сетевые акции «В лето с книгой» и «Поэтический октябрь».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 С итоговыми видеороликами акций можно ознакомиться на ютуб-канале нашей библиотеки, а работы всех участников можно посмотреть на странице в контакте </w:t>
      </w:r>
      <w:r w:rsidRPr="00BD6B63">
        <w:rPr>
          <w:rFonts w:ascii="Times New Roman" w:hAnsi="Times New Roman"/>
          <w:b/>
          <w:color w:val="000000"/>
          <w:sz w:val="28"/>
          <w:szCs w:val="28"/>
        </w:rPr>
        <w:t>«Литературный Псков».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 xml:space="preserve">Возвращаясь к теме выступления, которая звучит как </w:t>
      </w:r>
      <w:r w:rsidRPr="00BD6B63">
        <w:rPr>
          <w:b/>
          <w:bCs/>
          <w:color w:val="000000"/>
          <w:spacing w:val="5"/>
          <w:sz w:val="28"/>
          <w:szCs w:val="28"/>
        </w:rPr>
        <w:t>«Продвижение чтения: концептуальные практики, проекты, технологии»</w:t>
      </w:r>
      <w:r w:rsidRPr="00BD6B63">
        <w:rPr>
          <w:color w:val="000000"/>
          <w:spacing w:val="5"/>
          <w:sz w:val="28"/>
          <w:szCs w:val="28"/>
        </w:rPr>
        <w:t xml:space="preserve">, мне хочется обратить внимание на ключевое слово – концептуальность. 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 xml:space="preserve">С латинского языка оно переводится дословно как </w:t>
      </w:r>
      <w:r w:rsidRPr="00BD6B63">
        <w:rPr>
          <w:color w:val="000000"/>
          <w:sz w:val="28"/>
          <w:szCs w:val="28"/>
          <w:shd w:val="clear" w:color="auto" w:fill="FFFFFF"/>
        </w:rPr>
        <w:t>conceptus – мысль, понятие. В более широком контексте – способность организовывать систему собственного мышления и понятий на основе определенной концепции как единого объясняющего действительность в ее противоречивости и целостности замысла.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>То есть – в основе любой работы должна лежать концепция – совокупность единых целей, задач и методов работы. Для библиотек  в фокусе продвижения чтения такая концепция может реализовываться на основе просветительской миссии.</w:t>
      </w:r>
    </w:p>
    <w:p w:rsidR="00B20DE9" w:rsidRPr="00BD6B63" w:rsidRDefault="00B20DE9" w:rsidP="00BD6B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Именно поэтому все программы и проекты нашего отдела отличаются тенденцией к комплексным, концептуальным мероприятиям, которые способствуют </w:t>
      </w:r>
      <w:r w:rsidRPr="00BD6B63">
        <w:rPr>
          <w:rFonts w:ascii="Times New Roman" w:hAnsi="Times New Roman"/>
          <w:color w:val="000000"/>
          <w:sz w:val="28"/>
          <w:szCs w:val="28"/>
        </w:rPr>
        <w:t xml:space="preserve">сохранению национального культурного наследия в общественном самосознании и повышению ценностного статуса книги и чтения. 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>Благодаря соединению разных сфер искусства и рассмотрению темы, сюжета, литературного имени в масштабном контексте – контексте мирового искусства, мы можем достигнуть реального интереса читателя и к нашей работе, и к чтению вообще.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color w:val="000000"/>
          <w:spacing w:val="5"/>
          <w:sz w:val="28"/>
          <w:szCs w:val="28"/>
        </w:rPr>
      </w:pPr>
      <w:r w:rsidRPr="00BD6B63">
        <w:rPr>
          <w:color w:val="000000"/>
          <w:spacing w:val="5"/>
          <w:sz w:val="28"/>
          <w:szCs w:val="28"/>
        </w:rPr>
        <w:t>Была рада поделиться с вами творческим опытом, не настаиваю на том, что это – единственной верный путь продвижения чтения. Но практика показывает, что данные методики продвижения чтения работают.</w:t>
      </w:r>
    </w:p>
    <w:p w:rsidR="00B20DE9" w:rsidRPr="00BD6B63" w:rsidRDefault="00B20DE9" w:rsidP="00BD6B63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BD6B63">
        <w:rPr>
          <w:b/>
          <w:bCs/>
          <w:color w:val="000000"/>
          <w:spacing w:val="5"/>
          <w:sz w:val="28"/>
          <w:szCs w:val="28"/>
          <w:shd w:val="clear" w:color="auto" w:fill="FFFFFF"/>
        </w:rPr>
        <w:t>По всем вопросам можно обращаться к специалистам Центра по электронной почте: </w:t>
      </w:r>
      <w:hyperlink r:id="rId17" w:history="1">
        <w:r w:rsidRPr="00BD6B63">
          <w:rPr>
            <w:rStyle w:val="Hyperlink"/>
            <w:b/>
            <w:bCs/>
            <w:color w:val="000000"/>
            <w:spacing w:val="5"/>
            <w:sz w:val="28"/>
            <w:szCs w:val="28"/>
            <w:shd w:val="clear" w:color="auto" w:fill="FFFFFF"/>
          </w:rPr>
          <w:t>chtenie@pskovlib.ru</w:t>
        </w:r>
      </w:hyperlink>
      <w:r w:rsidRPr="00BD6B63">
        <w:rPr>
          <w:b/>
          <w:bCs/>
          <w:color w:val="000000"/>
          <w:spacing w:val="5"/>
          <w:sz w:val="28"/>
          <w:szCs w:val="28"/>
          <w:shd w:val="clear" w:color="auto" w:fill="FFFFFF"/>
        </w:rPr>
        <w:t>. Всего доброго и до новых встреч!</w:t>
      </w:r>
      <w:bookmarkStart w:id="0" w:name="_GoBack"/>
      <w:bookmarkEnd w:id="0"/>
    </w:p>
    <w:sectPr w:rsidR="00B20DE9" w:rsidRPr="00BD6B63" w:rsidSect="00BD6B63">
      <w:headerReference w:type="default" r:id="rId18"/>
      <w:pgSz w:w="11906" w:h="16838"/>
      <w:pgMar w:top="540" w:right="57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E9" w:rsidRDefault="00B20DE9" w:rsidP="00EA21F9">
      <w:pPr>
        <w:spacing w:after="0" w:line="240" w:lineRule="auto"/>
      </w:pPr>
      <w:r>
        <w:separator/>
      </w:r>
    </w:p>
  </w:endnote>
  <w:endnote w:type="continuationSeparator" w:id="1">
    <w:p w:rsidR="00B20DE9" w:rsidRDefault="00B20DE9" w:rsidP="00EA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E9" w:rsidRDefault="00B20DE9" w:rsidP="00EA21F9">
      <w:pPr>
        <w:spacing w:after="0" w:line="240" w:lineRule="auto"/>
      </w:pPr>
      <w:r>
        <w:separator/>
      </w:r>
    </w:p>
  </w:footnote>
  <w:footnote w:type="continuationSeparator" w:id="1">
    <w:p w:rsidR="00B20DE9" w:rsidRDefault="00B20DE9" w:rsidP="00EA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E9" w:rsidRDefault="00B20DE9">
    <w:pPr>
      <w:pStyle w:val="Header"/>
      <w:jc w:val="right"/>
    </w:pPr>
    <w:fldSimple w:instr="PAGE   \* MERGEFORMAT">
      <w:r>
        <w:rPr>
          <w:noProof/>
        </w:rPr>
        <w:t>4</w:t>
      </w:r>
    </w:fldSimple>
  </w:p>
  <w:p w:rsidR="00B20DE9" w:rsidRDefault="00B20D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F37"/>
    <w:multiLevelType w:val="hybridMultilevel"/>
    <w:tmpl w:val="57EA1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24EC5"/>
    <w:multiLevelType w:val="hybridMultilevel"/>
    <w:tmpl w:val="51409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DE6"/>
    <w:rsid w:val="00092C38"/>
    <w:rsid w:val="000A04B2"/>
    <w:rsid w:val="000F26D3"/>
    <w:rsid w:val="001670CF"/>
    <w:rsid w:val="00196466"/>
    <w:rsid w:val="001D726F"/>
    <w:rsid w:val="002479E4"/>
    <w:rsid w:val="00251C9E"/>
    <w:rsid w:val="002B4C58"/>
    <w:rsid w:val="002E4C4E"/>
    <w:rsid w:val="003129F0"/>
    <w:rsid w:val="003736B4"/>
    <w:rsid w:val="003C1E6B"/>
    <w:rsid w:val="003E6A4D"/>
    <w:rsid w:val="003F25F3"/>
    <w:rsid w:val="00413FBD"/>
    <w:rsid w:val="004367E5"/>
    <w:rsid w:val="00463A27"/>
    <w:rsid w:val="0047693C"/>
    <w:rsid w:val="004E302A"/>
    <w:rsid w:val="004F142A"/>
    <w:rsid w:val="005C3592"/>
    <w:rsid w:val="005D6F17"/>
    <w:rsid w:val="005D771F"/>
    <w:rsid w:val="00636564"/>
    <w:rsid w:val="006416A2"/>
    <w:rsid w:val="00652DCB"/>
    <w:rsid w:val="0069333C"/>
    <w:rsid w:val="006A3F77"/>
    <w:rsid w:val="006F6DB1"/>
    <w:rsid w:val="00762DFB"/>
    <w:rsid w:val="00783DAA"/>
    <w:rsid w:val="007A71E2"/>
    <w:rsid w:val="00841DE6"/>
    <w:rsid w:val="008D01BA"/>
    <w:rsid w:val="008E1F18"/>
    <w:rsid w:val="0092026E"/>
    <w:rsid w:val="00947698"/>
    <w:rsid w:val="00984615"/>
    <w:rsid w:val="00A10678"/>
    <w:rsid w:val="00A91BF9"/>
    <w:rsid w:val="00AD7815"/>
    <w:rsid w:val="00AF09E0"/>
    <w:rsid w:val="00B20DE9"/>
    <w:rsid w:val="00B27D89"/>
    <w:rsid w:val="00BD6B63"/>
    <w:rsid w:val="00C21F7D"/>
    <w:rsid w:val="00C42051"/>
    <w:rsid w:val="00C71A0C"/>
    <w:rsid w:val="00CA33F1"/>
    <w:rsid w:val="00CD16D5"/>
    <w:rsid w:val="00CD7CAA"/>
    <w:rsid w:val="00CF59F2"/>
    <w:rsid w:val="00D52380"/>
    <w:rsid w:val="00DB5B88"/>
    <w:rsid w:val="00DE5844"/>
    <w:rsid w:val="00EA21F9"/>
    <w:rsid w:val="00EB4955"/>
    <w:rsid w:val="00EB5D5A"/>
    <w:rsid w:val="00ED5E02"/>
    <w:rsid w:val="00EE69AD"/>
    <w:rsid w:val="00F4269B"/>
    <w:rsid w:val="00F517FD"/>
    <w:rsid w:val="00FB3574"/>
    <w:rsid w:val="00FC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6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D6F1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D6F1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2C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small">
    <w:name w:val="small"/>
    <w:basedOn w:val="DefaultParagraphFont"/>
    <w:uiPriority w:val="99"/>
    <w:rsid w:val="00092C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21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21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kovlib.ru/news/22411" TargetMode="External"/><Relationship Id="rId13" Type="http://schemas.openxmlformats.org/officeDocument/2006/relationships/hyperlink" Target="http://biblio.pskovlib.ru/index.php?option=com_content&amp;view=article&amp;id=1503:2020-09-02-11-50-53&amp;catid=17:news&amp;Itemid=5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litpskov" TargetMode="External"/><Relationship Id="rId12" Type="http://schemas.openxmlformats.org/officeDocument/2006/relationships/hyperlink" Target="http://biblio.pskovlib.ru/index.php?option=com_content&amp;view=article&amp;id=1536:2020-11-10-13-19-24&amp;catid=45:2011-09-23-06-37-14&amp;Itemid=59" TargetMode="External"/><Relationship Id="rId17" Type="http://schemas.openxmlformats.org/officeDocument/2006/relationships/hyperlink" Target="mailto:chtenie@pskov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.pskovlib.ru/index.php?option=com_content&amp;view=article&amp;id=1416:2020-01-24-11-18-58&amp;catid=17:news&amp;Itemid=5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.pskovlib.ru/index.php?option=com_content&amp;view=article&amp;id=1542:2020-11-23-11-37-20&amp;catid=17:news&amp;Itemid=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.pskovlib.ru/index.php?option=com_content&amp;view=article&amp;id=1424:2020-02-10-06-25-32&amp;catid=17:news&amp;Itemid=54" TargetMode="External"/><Relationship Id="rId10" Type="http://schemas.openxmlformats.org/officeDocument/2006/relationships/hyperlink" Target="http://pskoviana.ru/arkhiv-novostej/3586-glavnoe-vse-zhe-iskra-bozhya-razmyshleniya-o-pskovskoj-slovesnost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.pskovlib.ru/index.php?option=com_content&amp;view=article&amp;id=1370:2019-11-05-09-44-31&amp;catid=17:news&amp;Itemid=54" TargetMode="External"/><Relationship Id="rId14" Type="http://schemas.openxmlformats.org/officeDocument/2006/relationships/hyperlink" Target="http://biblio.pskovlib.ru/index.php?option=com_content&amp;view=article&amp;id=1477:q-&amp;catid=17:news&amp;Itemid=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1842</Words>
  <Characters>10504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«Продвижение чтения: концептуальные практики, проекты, технологии»</dc:title>
  <dc:subject/>
  <dc:creator>Tonya</dc:creator>
  <cp:keywords/>
  <dc:description/>
  <cp:lastModifiedBy>Julia</cp:lastModifiedBy>
  <cp:revision>2</cp:revision>
  <cp:lastPrinted>2021-02-24T13:30:00Z</cp:lastPrinted>
  <dcterms:created xsi:type="dcterms:W3CDTF">2021-02-26T11:54:00Z</dcterms:created>
  <dcterms:modified xsi:type="dcterms:W3CDTF">2021-02-26T11:54:00Z</dcterms:modified>
</cp:coreProperties>
</file>