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DE" w:rsidRPr="00A93B6D" w:rsidRDefault="00BC2EDE" w:rsidP="00DA53DF">
      <w:pPr>
        <w:jc w:val="center"/>
        <w:rPr>
          <w:rFonts w:ascii="Times New Roman" w:hAnsi="Times New Roman"/>
          <w:b/>
          <w:sz w:val="28"/>
          <w:szCs w:val="28"/>
        </w:rPr>
      </w:pPr>
      <w:r w:rsidRPr="00A93B6D">
        <w:rPr>
          <w:rFonts w:ascii="Times New Roman" w:hAnsi="Times New Roman"/>
          <w:b/>
          <w:sz w:val="28"/>
          <w:szCs w:val="28"/>
        </w:rPr>
        <w:t xml:space="preserve">МегаПро: актуальные задачи и практические решения </w:t>
      </w:r>
    </w:p>
    <w:p w:rsidR="00BC2EDE" w:rsidRPr="00A93B6D" w:rsidRDefault="00BC2EDE" w:rsidP="00DA53DF">
      <w:pPr>
        <w:jc w:val="center"/>
        <w:rPr>
          <w:rFonts w:ascii="Times New Roman" w:hAnsi="Times New Roman"/>
          <w:b/>
          <w:sz w:val="28"/>
          <w:szCs w:val="28"/>
        </w:rPr>
      </w:pPr>
      <w:r w:rsidRPr="00A93B6D">
        <w:rPr>
          <w:rFonts w:ascii="Times New Roman" w:hAnsi="Times New Roman"/>
          <w:b/>
          <w:sz w:val="28"/>
          <w:szCs w:val="28"/>
        </w:rPr>
        <w:t xml:space="preserve">(обмен опытом работы) </w:t>
      </w:r>
    </w:p>
    <w:p w:rsidR="00BC2EDE" w:rsidRDefault="00BC2EDE" w:rsidP="00A93B6D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 xml:space="preserve">18 ноября </w:t>
      </w:r>
      <w:smartTag w:uri="urn:schemas-microsoft-com:office:smarttags" w:element="metricconverter">
        <w:smartTagPr>
          <w:attr w:name="ProductID" w:val="2020 г"/>
        </w:smartTagPr>
        <w:r w:rsidRPr="00A93B6D">
          <w:rPr>
            <w:rFonts w:ascii="Times New Roman" w:hAnsi="Times New Roman"/>
            <w:sz w:val="28"/>
            <w:szCs w:val="28"/>
          </w:rPr>
          <w:t>2020 г</w:t>
        </w:r>
      </w:smartTag>
      <w:r w:rsidRPr="00A93B6D">
        <w:rPr>
          <w:rFonts w:ascii="Times New Roman" w:hAnsi="Times New Roman"/>
          <w:sz w:val="28"/>
          <w:szCs w:val="28"/>
        </w:rPr>
        <w:t>.</w:t>
      </w:r>
    </w:p>
    <w:p w:rsidR="00BC2EDE" w:rsidRPr="00A93B6D" w:rsidRDefault="00BC2EDE" w:rsidP="00A93B6D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C2EDE" w:rsidRPr="00A93B6D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Сегодня, уважаемы</w:t>
      </w:r>
      <w:r>
        <w:rPr>
          <w:rFonts w:ascii="Times New Roman" w:hAnsi="Times New Roman"/>
          <w:sz w:val="28"/>
          <w:szCs w:val="28"/>
        </w:rPr>
        <w:t>е</w:t>
      </w:r>
      <w:r w:rsidRPr="00A93B6D">
        <w:rPr>
          <w:rFonts w:ascii="Times New Roman" w:hAnsi="Times New Roman"/>
          <w:sz w:val="28"/>
          <w:szCs w:val="28"/>
        </w:rPr>
        <w:t xml:space="preserve"> коллеги, мы традиционно говорим о сводном электронном каталоге библиотек Псковской области.</w:t>
      </w:r>
    </w:p>
    <w:p w:rsidR="00BC2EDE" w:rsidRPr="00A93B6D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Год для нас был непростым: мы продолжаем переводить электронные каталоги библиотек муниципальных образований на новое программное обеспечение автоматизированную интегрированную библиотечную систему МегаПро. И сегодня, традиционно, предварительные итоги подводим.</w:t>
      </w:r>
    </w:p>
    <w:p w:rsidR="00BC2EDE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Для специалистов муниципальных библиотек переход на новую программу вызывает определенные переживания, как и любое другое начинание. Тем более, что за многие годы работы в локальном МАРКе, мы постарались выстроить процесс создания ЭК максимально грамотно и комфортно, исходя из возможностей локального МАРКа. У нас – специалистов областной научной библиотеки – переживания связаны с тем, что сами мы пока не используем программу МегаПро для каталогизации.Хотя нам пришлось и с руководством по новой программе знакомится, и тестировать эту программу, и инструкцию писать, и, в конце концов, обучение проводить. Но, вы понимаете, пока мы полностью в процесс не погрузились, сложно объективно говоритьо достоинствах и недостатках. И в настоящий момент в голове приходится держать и особенности работы в локальном МАРКе, и в МегаПро, и в МАРКе</w:t>
      </w:r>
      <w:r w:rsidRPr="00A93B6D">
        <w:rPr>
          <w:rFonts w:ascii="Times New Roman" w:hAnsi="Times New Roman"/>
          <w:sz w:val="28"/>
          <w:szCs w:val="28"/>
          <w:lang w:val="en-US"/>
        </w:rPr>
        <w:t>SQL</w:t>
      </w:r>
      <w:r w:rsidRPr="00A93B6D">
        <w:rPr>
          <w:rFonts w:ascii="Times New Roman" w:hAnsi="Times New Roman"/>
          <w:sz w:val="28"/>
          <w:szCs w:val="28"/>
        </w:rPr>
        <w:t>.</w:t>
      </w:r>
    </w:p>
    <w:p w:rsidR="00BC2EDE" w:rsidRPr="00A93B6D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Поэтому мы обратились к вашим специалистам с просьбой оценить преимущества МегаПро и выявить проблемы, с которыми столкнулись. Для этого мы предложили специалистам, работающим в МегаПро, ответить на вопросы анкеты. И я позволю себе их прокомментировать.</w:t>
      </w:r>
    </w:p>
    <w:p w:rsidR="00BC2EDE" w:rsidRPr="00A93B6D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Итак, в настоящий момент ЭК библиотек 18 муниципальных образований переведены на</w:t>
      </w:r>
      <w:r>
        <w:rPr>
          <w:rFonts w:ascii="Times New Roman" w:hAnsi="Times New Roman"/>
          <w:sz w:val="28"/>
          <w:szCs w:val="28"/>
        </w:rPr>
        <w:t xml:space="preserve"> АИБС </w:t>
      </w:r>
      <w:r w:rsidRPr="00A93B6D">
        <w:rPr>
          <w:rFonts w:ascii="Times New Roman" w:hAnsi="Times New Roman"/>
          <w:sz w:val="28"/>
          <w:szCs w:val="28"/>
        </w:rPr>
        <w:t>МегаПро (72 %).</w:t>
      </w:r>
    </w:p>
    <w:p w:rsidR="00BC2EDE" w:rsidRPr="00A93B6D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На вопрос «</w:t>
      </w:r>
      <w:r w:rsidRPr="00A93B6D">
        <w:rPr>
          <w:rFonts w:ascii="Times New Roman" w:hAnsi="Times New Roman"/>
          <w:b/>
          <w:sz w:val="28"/>
          <w:szCs w:val="28"/>
        </w:rPr>
        <w:t>В целом, нравится ли Вам работать в новой программе?</w:t>
      </w:r>
      <w:r w:rsidRPr="00A93B6D">
        <w:rPr>
          <w:rFonts w:ascii="Times New Roman" w:hAnsi="Times New Roman"/>
          <w:sz w:val="28"/>
          <w:szCs w:val="28"/>
        </w:rPr>
        <w:t>»</w:t>
      </w:r>
    </w:p>
    <w:p w:rsidR="00BC2EDE" w:rsidRPr="00A93B6D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 xml:space="preserve">89 % </w:t>
      </w:r>
      <w:r>
        <w:rPr>
          <w:rFonts w:ascii="Times New Roman" w:hAnsi="Times New Roman"/>
          <w:sz w:val="28"/>
          <w:szCs w:val="28"/>
        </w:rPr>
        <w:t xml:space="preserve">респондентов </w:t>
      </w:r>
      <w:r w:rsidRPr="00A93B6D">
        <w:rPr>
          <w:rFonts w:ascii="Times New Roman" w:hAnsi="Times New Roman"/>
          <w:sz w:val="28"/>
          <w:szCs w:val="28"/>
        </w:rPr>
        <w:t>ответили «Д</w:t>
      </w:r>
      <w:r>
        <w:rPr>
          <w:rFonts w:ascii="Times New Roman" w:hAnsi="Times New Roman"/>
          <w:sz w:val="28"/>
          <w:szCs w:val="28"/>
        </w:rPr>
        <w:t>а</w:t>
      </w:r>
      <w:r w:rsidRPr="00A93B6D">
        <w:rPr>
          <w:rFonts w:ascii="Times New Roman" w:hAnsi="Times New Roman"/>
          <w:sz w:val="28"/>
          <w:szCs w:val="28"/>
        </w:rPr>
        <w:t>»</w:t>
      </w:r>
    </w:p>
    <w:p w:rsidR="00BC2EDE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Специалистам 2-х библиотек эта программа не совсем нравится.</w:t>
      </w:r>
    </w:p>
    <w:p w:rsidR="00BC2EDE" w:rsidRPr="00A93B6D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 xml:space="preserve">Среди </w:t>
      </w:r>
      <w:r w:rsidRPr="00A93B6D">
        <w:rPr>
          <w:rFonts w:ascii="Times New Roman" w:hAnsi="Times New Roman"/>
          <w:b/>
          <w:sz w:val="28"/>
          <w:szCs w:val="28"/>
        </w:rPr>
        <w:t>положительных моментов</w:t>
      </w:r>
      <w:r w:rsidRPr="00A93B6D">
        <w:rPr>
          <w:rFonts w:ascii="Times New Roman" w:hAnsi="Times New Roman"/>
          <w:sz w:val="28"/>
          <w:szCs w:val="28"/>
        </w:rPr>
        <w:t xml:space="preserve"> программы специалисты отмечают:</w:t>
      </w:r>
    </w:p>
    <w:p w:rsidR="00BC2EDE" w:rsidRPr="00A93B6D" w:rsidRDefault="00BC2EDE" w:rsidP="009D2A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- удобство работы в браузере: не нужно выгружать свои новые записи из МАРКа и присылать их по электронной почте;</w:t>
      </w:r>
    </w:p>
    <w:p w:rsidR="00BC2EDE" w:rsidRPr="00A93B6D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- удобный интерфейс;</w:t>
      </w:r>
    </w:p>
    <w:p w:rsidR="00BC2EDE" w:rsidRPr="00A93B6D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- поисковые возможности программы;</w:t>
      </w:r>
    </w:p>
    <w:p w:rsidR="00BC2EDE" w:rsidRPr="00A93B6D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- простота заимствования записей, в том числе видна вся статистика процесса</w:t>
      </w:r>
      <w:r>
        <w:rPr>
          <w:rFonts w:ascii="Times New Roman" w:hAnsi="Times New Roman"/>
          <w:sz w:val="28"/>
          <w:szCs w:val="28"/>
        </w:rPr>
        <w:t>;</w:t>
      </w:r>
    </w:p>
    <w:p w:rsidR="00BC2EDE" w:rsidRPr="00A93B6D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- удобство проверки по словарям;</w:t>
      </w:r>
    </w:p>
    <w:p w:rsidR="00BC2EDE" w:rsidRPr="00A93B6D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- быстрая групповая корректировка документов;</w:t>
      </w:r>
    </w:p>
    <w:p w:rsidR="00BC2EDE" w:rsidRPr="00A93B6D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- возможность проверки правописания;</w:t>
      </w:r>
    </w:p>
    <w:p w:rsidR="00BC2EDE" w:rsidRPr="00A93B6D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- удобство печати, в том числе возможность изменять шрифт при печати карточек и пр.</w:t>
      </w:r>
    </w:p>
    <w:p w:rsidR="00BC2EDE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В целом, специалисты отмечают</w:t>
      </w:r>
      <w:r w:rsidRPr="000642AE">
        <w:rPr>
          <w:rFonts w:ascii="Times New Roman" w:hAnsi="Times New Roman"/>
          <w:sz w:val="28"/>
          <w:szCs w:val="28"/>
        </w:rPr>
        <w:t xml:space="preserve"> </w:t>
      </w:r>
      <w:r w:rsidRPr="00A93B6D">
        <w:rPr>
          <w:rFonts w:ascii="Times New Roman" w:hAnsi="Times New Roman"/>
          <w:b/>
          <w:sz w:val="28"/>
          <w:szCs w:val="28"/>
        </w:rPr>
        <w:t>новый качественный уровень работы</w:t>
      </w:r>
      <w:r w:rsidRPr="00A93B6D">
        <w:rPr>
          <w:rFonts w:ascii="Times New Roman" w:hAnsi="Times New Roman"/>
          <w:sz w:val="28"/>
          <w:szCs w:val="28"/>
        </w:rPr>
        <w:t>.</w:t>
      </w:r>
    </w:p>
    <w:p w:rsidR="00BC2EDE" w:rsidRPr="00A93B6D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b/>
          <w:sz w:val="28"/>
          <w:szCs w:val="28"/>
        </w:rPr>
        <w:t>Среди трудностей</w:t>
      </w:r>
      <w:r w:rsidRPr="00A93B6D">
        <w:rPr>
          <w:rFonts w:ascii="Times New Roman" w:hAnsi="Times New Roman"/>
          <w:sz w:val="28"/>
          <w:szCs w:val="28"/>
        </w:rPr>
        <w:t>, с которыми столкнулись специалисты при переходе на новую программу, отмечается необходимость заполнения поля «Кодируемые данные» и использование индикаторов. Коротко скажу, что эти позиции влияют на качество поиска в ЭК, особенно в тех случаях, когда локальные каталоги встраиваются в мощные корпоративные системы. Именно благодаря этим полям, наши каталоги становятся «видимыми». Когда наша библиотека передавала свой ЭК в СКБР, при тестировании главным замечанием было использование этих позиций. В них нет ничего сложного, главное – внимание и привычка. И те специалисты, которые работают в МегаПро больше года, говорят об этих сложностях</w:t>
      </w:r>
      <w:r>
        <w:rPr>
          <w:rFonts w:ascii="Times New Roman" w:hAnsi="Times New Roman"/>
          <w:sz w:val="28"/>
          <w:szCs w:val="28"/>
        </w:rPr>
        <w:t xml:space="preserve"> уже</w:t>
      </w:r>
      <w:r w:rsidRPr="00A93B6D">
        <w:rPr>
          <w:rFonts w:ascii="Times New Roman" w:hAnsi="Times New Roman"/>
          <w:sz w:val="28"/>
          <w:szCs w:val="28"/>
        </w:rPr>
        <w:t xml:space="preserve"> в прошедшем времени.</w:t>
      </w:r>
    </w:p>
    <w:p w:rsidR="00BC2EDE" w:rsidRPr="00A93B6D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642AE">
        <w:rPr>
          <w:rFonts w:ascii="Times New Roman" w:hAnsi="Times New Roman"/>
          <w:b/>
          <w:bCs/>
          <w:sz w:val="28"/>
          <w:szCs w:val="28"/>
        </w:rPr>
        <w:t>Эффективность работы в МегаПро</w:t>
      </w:r>
      <w:r w:rsidRPr="00A93B6D">
        <w:rPr>
          <w:rFonts w:ascii="Times New Roman" w:hAnsi="Times New Roman"/>
          <w:sz w:val="28"/>
          <w:szCs w:val="28"/>
        </w:rPr>
        <w:t xml:space="preserve"> зависит не только от возможностей самой программы, но и от той </w:t>
      </w:r>
      <w:r w:rsidRPr="00A93B6D">
        <w:rPr>
          <w:rFonts w:ascii="Times New Roman" w:hAnsi="Times New Roman"/>
          <w:b/>
          <w:sz w:val="28"/>
          <w:szCs w:val="28"/>
        </w:rPr>
        <w:t>технической площадки</w:t>
      </w:r>
      <w:r w:rsidRPr="00A93B6D">
        <w:rPr>
          <w:rFonts w:ascii="Times New Roman" w:hAnsi="Times New Roman"/>
          <w:sz w:val="28"/>
          <w:szCs w:val="28"/>
        </w:rPr>
        <w:t>, которую библиотеки подготовили при переходе на МегаПро: это касается компьютерного оборудования и интернет-соединения.</w:t>
      </w:r>
    </w:p>
    <w:p w:rsidR="00BC2EDE" w:rsidRPr="000642AE" w:rsidRDefault="00BC2EDE" w:rsidP="00DA53DF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642AE">
        <w:rPr>
          <w:rFonts w:ascii="Times New Roman" w:hAnsi="Times New Roman"/>
          <w:b/>
          <w:bCs/>
          <w:sz w:val="28"/>
          <w:szCs w:val="28"/>
        </w:rPr>
        <w:t>Что показал анализ анкет?</w:t>
      </w:r>
    </w:p>
    <w:p w:rsidR="00BC2EDE" w:rsidRPr="00A93B6D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 xml:space="preserve">70 % центральных муниципальных библиотек обновили </w:t>
      </w:r>
      <w:r w:rsidRPr="00A93B6D">
        <w:rPr>
          <w:rFonts w:ascii="Times New Roman" w:hAnsi="Times New Roman"/>
          <w:b/>
          <w:sz w:val="28"/>
          <w:szCs w:val="28"/>
        </w:rPr>
        <w:t>компьютерное оборудование</w:t>
      </w:r>
      <w:r w:rsidRPr="00A93B6D">
        <w:rPr>
          <w:rFonts w:ascii="Times New Roman" w:hAnsi="Times New Roman"/>
          <w:sz w:val="28"/>
          <w:szCs w:val="28"/>
        </w:rPr>
        <w:t xml:space="preserve"> для работы каталогизаторов, в соответствии с техническими требованиями</w:t>
      </w:r>
      <w:r>
        <w:rPr>
          <w:rFonts w:ascii="Times New Roman" w:hAnsi="Times New Roman"/>
          <w:sz w:val="28"/>
          <w:szCs w:val="28"/>
        </w:rPr>
        <w:t xml:space="preserve"> системы</w:t>
      </w:r>
      <w:r w:rsidRPr="00A93B6D">
        <w:rPr>
          <w:rFonts w:ascii="Times New Roman" w:hAnsi="Times New Roman"/>
          <w:sz w:val="28"/>
          <w:szCs w:val="28"/>
        </w:rPr>
        <w:t>.</w:t>
      </w:r>
    </w:p>
    <w:p w:rsidR="00BC2EDE" w:rsidRPr="00A93B6D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В 3-х библиотеках: Палкинской, Плюсской и Пыталовской – компьютерное оборудование требует оперативного обновления (особенно мониторов).</w:t>
      </w:r>
    </w:p>
    <w:p w:rsidR="00BC2EDE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Каталогизаторы</w:t>
      </w:r>
      <w:r>
        <w:rPr>
          <w:rFonts w:ascii="Times New Roman" w:hAnsi="Times New Roman"/>
          <w:sz w:val="28"/>
          <w:szCs w:val="28"/>
        </w:rPr>
        <w:t xml:space="preserve"> только</w:t>
      </w:r>
      <w:r w:rsidRPr="00A93B6D">
        <w:rPr>
          <w:rFonts w:ascii="Times New Roman" w:hAnsi="Times New Roman"/>
          <w:sz w:val="28"/>
          <w:szCs w:val="28"/>
        </w:rPr>
        <w:t xml:space="preserve"> 60 % центральных муниципальных библиотек имеют хорошее </w:t>
      </w:r>
      <w:r w:rsidRPr="00A93B6D">
        <w:rPr>
          <w:rFonts w:ascii="Times New Roman" w:hAnsi="Times New Roman"/>
          <w:b/>
          <w:sz w:val="28"/>
          <w:szCs w:val="28"/>
        </w:rPr>
        <w:t>интернет-соединение</w:t>
      </w:r>
      <w:r w:rsidRPr="00A93B6D">
        <w:rPr>
          <w:rFonts w:ascii="Times New Roman" w:hAnsi="Times New Roman"/>
          <w:sz w:val="28"/>
          <w:szCs w:val="28"/>
        </w:rPr>
        <w:t xml:space="preserve">. </w:t>
      </w:r>
    </w:p>
    <w:p w:rsidR="00BC2EDE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 xml:space="preserve">В 4-х библиотеках: Дедовичской, Плюсской, Пыталовской и Струго-Красненской скорость интернет позволяет работать в МегаПро, но не является достаточной для комфортной, быстрой работы. </w:t>
      </w:r>
    </w:p>
    <w:p w:rsidR="00BC2EDE" w:rsidRPr="00A93B6D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Критическая ситуация в Куньинской и Печорской ЦРБ. Без решения проблемы качества интернет-соединения эффективной работы в МегаПро быть не может.</w:t>
      </w:r>
    </w:p>
    <w:p w:rsidR="00BC2EDE" w:rsidRPr="00A93B6D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 xml:space="preserve">Еще одна проблема – </w:t>
      </w:r>
      <w:r w:rsidRPr="00A93B6D">
        <w:rPr>
          <w:rFonts w:ascii="Times New Roman" w:hAnsi="Times New Roman"/>
          <w:b/>
          <w:sz w:val="28"/>
          <w:szCs w:val="28"/>
        </w:rPr>
        <w:t>кадры</w:t>
      </w:r>
      <w:r w:rsidRPr="00A93B6D">
        <w:rPr>
          <w:rFonts w:ascii="Times New Roman" w:hAnsi="Times New Roman"/>
          <w:sz w:val="28"/>
          <w:szCs w:val="28"/>
        </w:rPr>
        <w:t>, вернее, кадровое будущее.</w:t>
      </w:r>
    </w:p>
    <w:p w:rsidR="00BC2EDE" w:rsidRPr="00A93B6D" w:rsidRDefault="00BC2EDE" w:rsidP="00DA53D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о</w:t>
      </w:r>
      <w:r w:rsidRPr="00A93B6D">
        <w:rPr>
          <w:rFonts w:ascii="Times New Roman" w:hAnsi="Times New Roman"/>
          <w:sz w:val="28"/>
          <w:szCs w:val="28"/>
        </w:rPr>
        <w:t xml:space="preserve">бобщенная информация </w:t>
      </w:r>
      <w:r>
        <w:rPr>
          <w:rFonts w:ascii="Times New Roman" w:hAnsi="Times New Roman"/>
          <w:sz w:val="28"/>
          <w:szCs w:val="28"/>
        </w:rPr>
        <w:t>о специалистах, работающих в МегаПро (сведения из 18 анкет)</w:t>
      </w:r>
      <w:r w:rsidRPr="00A93B6D">
        <w:rPr>
          <w:rFonts w:ascii="Times New Roman" w:hAnsi="Times New Roman"/>
          <w:sz w:val="28"/>
          <w:szCs w:val="28"/>
        </w:rPr>
        <w:t>:</w:t>
      </w:r>
    </w:p>
    <w:p w:rsidR="00BC2EDE" w:rsidRPr="00A93B6D" w:rsidRDefault="00BC2EDE" w:rsidP="00C36E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- средний возраст: 50+ (в 12 центральных муниципальных библиотеках работают специалисты пенсионного возраста; самый возрастной каталогизатор – 69 лет). В 13-ти центральных муниципальных библиотеках процессы комплектования и каталогизации ведет один специалист; в Пушкинских Горах каталогизатор работает на неполную ставку.</w:t>
      </w:r>
    </w:p>
    <w:p w:rsidR="00BC2EDE" w:rsidRDefault="00BC2EDE" w:rsidP="00C36E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В чем опасность? Эти специалисты в любой момент могут уйти, выбрав другие, кроме работы, приоритеты.</w:t>
      </w:r>
    </w:p>
    <w:p w:rsidR="00BC2EDE" w:rsidRPr="00A93B6D" w:rsidRDefault="00BC2EDE" w:rsidP="00C36E9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Далее.</w:t>
      </w:r>
    </w:p>
    <w:p w:rsidR="00BC2EDE" w:rsidRPr="00A93B6D" w:rsidRDefault="00BC2EDE" w:rsidP="00530E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- 9 специалистов (40 %) имею высшее образование, 2 из них – высшее специальное образование;</w:t>
      </w:r>
    </w:p>
    <w:p w:rsidR="00BC2EDE" w:rsidRPr="00A93B6D" w:rsidRDefault="00BC2EDE" w:rsidP="00530E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- 12 специалистов (более 50 %) имеют среднее специальное образование, из них 9 человек – среднее специальное библиотечное образование;</w:t>
      </w:r>
    </w:p>
    <w:p w:rsidR="00BC2EDE" w:rsidRPr="00A93B6D" w:rsidRDefault="00BC2EDE" w:rsidP="00530E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- 2 человека работают со средним образованием.</w:t>
      </w:r>
    </w:p>
    <w:p w:rsidR="00BC2EDE" w:rsidRPr="00A93B6D" w:rsidRDefault="00BC2EDE" w:rsidP="00530E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- средний стаж работы – 18 лет (есть специалисты, которые работают в данном направлении 50 лет, 43 года, 39 лет</w:t>
      </w:r>
      <w:r>
        <w:rPr>
          <w:rFonts w:ascii="Times New Roman" w:hAnsi="Times New Roman"/>
          <w:sz w:val="28"/>
          <w:szCs w:val="28"/>
        </w:rPr>
        <w:t>)</w:t>
      </w:r>
      <w:r w:rsidRPr="00A93B6D">
        <w:rPr>
          <w:rFonts w:ascii="Times New Roman" w:hAnsi="Times New Roman"/>
          <w:sz w:val="28"/>
          <w:szCs w:val="28"/>
        </w:rPr>
        <w:t>.</w:t>
      </w:r>
    </w:p>
    <w:p w:rsidR="00BC2EDE" w:rsidRPr="00A93B6D" w:rsidRDefault="00BC2EDE" w:rsidP="00530E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 xml:space="preserve">В целом отмечу, что, несмотря на все переживания специалистов, которые проходили обучение, образование и опыт работы имели положительный эффект. Хочу поблагодарить наших </w:t>
      </w:r>
      <w:r>
        <w:rPr>
          <w:rFonts w:ascii="Times New Roman" w:hAnsi="Times New Roman"/>
          <w:sz w:val="28"/>
          <w:szCs w:val="28"/>
        </w:rPr>
        <w:t>коллег</w:t>
      </w:r>
      <w:r w:rsidRPr="00A93B6D">
        <w:rPr>
          <w:rFonts w:ascii="Times New Roman" w:hAnsi="Times New Roman"/>
          <w:sz w:val="28"/>
          <w:szCs w:val="28"/>
        </w:rPr>
        <w:t>, которые учились, разбирались, звонили, консультировались и, в результате, успешно работают. Самая проблемная библиотека – Плюсская</w:t>
      </w:r>
      <w:r>
        <w:rPr>
          <w:rFonts w:ascii="Times New Roman" w:hAnsi="Times New Roman"/>
          <w:sz w:val="28"/>
          <w:szCs w:val="28"/>
        </w:rPr>
        <w:t>, где работает самый молодой специалист</w:t>
      </w:r>
      <w:r w:rsidRPr="00A93B6D">
        <w:rPr>
          <w:rFonts w:ascii="Times New Roman" w:hAnsi="Times New Roman"/>
          <w:sz w:val="28"/>
          <w:szCs w:val="28"/>
        </w:rPr>
        <w:t>. В который раз обращаюсь к директору</w:t>
      </w:r>
      <w:r>
        <w:rPr>
          <w:rFonts w:ascii="Times New Roman" w:hAnsi="Times New Roman"/>
          <w:sz w:val="28"/>
          <w:szCs w:val="28"/>
        </w:rPr>
        <w:t>:</w:t>
      </w:r>
      <w:r w:rsidRPr="00A93B6D">
        <w:rPr>
          <w:rFonts w:ascii="Times New Roman" w:hAnsi="Times New Roman"/>
          <w:sz w:val="28"/>
          <w:szCs w:val="28"/>
        </w:rPr>
        <w:t xml:space="preserve"> взять это направление под ежедневный контроль.</w:t>
      </w:r>
    </w:p>
    <w:p w:rsidR="00BC2EDE" w:rsidRDefault="00BC2EDE" w:rsidP="008E6FE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Итак, подводя итоги, в настоящий момент ЭК библиотек 18 муниципальных образований переведены на МегаПро. Это более 70 %</w:t>
      </w:r>
      <w:r>
        <w:rPr>
          <w:rFonts w:ascii="Times New Roman" w:hAnsi="Times New Roman"/>
          <w:sz w:val="28"/>
          <w:szCs w:val="28"/>
        </w:rPr>
        <w:t xml:space="preserve"> от объема БЗ во всех</w:t>
      </w:r>
      <w:r w:rsidRPr="00A93B6D">
        <w:rPr>
          <w:rFonts w:ascii="Times New Roman" w:hAnsi="Times New Roman"/>
          <w:sz w:val="28"/>
          <w:szCs w:val="28"/>
        </w:rPr>
        <w:t xml:space="preserve"> электронных каталог</w:t>
      </w:r>
      <w:r>
        <w:rPr>
          <w:rFonts w:ascii="Times New Roman" w:hAnsi="Times New Roman"/>
          <w:sz w:val="28"/>
          <w:szCs w:val="28"/>
        </w:rPr>
        <w:t>ах муниципальных библиотек</w:t>
      </w:r>
      <w:r w:rsidRPr="00A93B6D">
        <w:rPr>
          <w:rFonts w:ascii="Times New Roman" w:hAnsi="Times New Roman"/>
          <w:sz w:val="28"/>
          <w:szCs w:val="28"/>
        </w:rPr>
        <w:t>.</w:t>
      </w:r>
    </w:p>
    <w:p w:rsidR="00BC2EDE" w:rsidRDefault="00BC2EDE" w:rsidP="008E6FE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скажу, что у нас в этом году высокие темпы прироста ЭК за счет ретроввода. Этому есть объективные причины. Но перевод каталогов в электронный вид – это первоочередная задача, только ее полное решение позволит автоматизировать другие библиотечные процессы. </w:t>
      </w:r>
    </w:p>
    <w:p w:rsidR="00BC2EDE" w:rsidRPr="00A93B6D" w:rsidRDefault="00BC2EDE" w:rsidP="008E6FE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 xml:space="preserve">Какие </w:t>
      </w:r>
      <w:r w:rsidRPr="00247287">
        <w:rPr>
          <w:rFonts w:ascii="Times New Roman" w:hAnsi="Times New Roman"/>
          <w:b/>
          <w:sz w:val="28"/>
          <w:szCs w:val="28"/>
        </w:rPr>
        <w:t>планы</w:t>
      </w:r>
      <w:r>
        <w:rPr>
          <w:rFonts w:ascii="Times New Roman" w:hAnsi="Times New Roman"/>
          <w:sz w:val="28"/>
          <w:szCs w:val="28"/>
        </w:rPr>
        <w:t>по МегаПро</w:t>
      </w:r>
      <w:r w:rsidRPr="00A93B6D">
        <w:rPr>
          <w:rFonts w:ascii="Times New Roman" w:hAnsi="Times New Roman"/>
          <w:sz w:val="28"/>
          <w:szCs w:val="28"/>
        </w:rPr>
        <w:t>?</w:t>
      </w:r>
    </w:p>
    <w:p w:rsidR="00BC2EDE" w:rsidRPr="00A93B6D" w:rsidRDefault="00BC2EDE" w:rsidP="008E6FE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ЭК библиотек 7 муниципальных образований мы планируем перевести на МегаПро в конце этого – начале следующего года.</w:t>
      </w:r>
    </w:p>
    <w:p w:rsidR="00BC2EDE" w:rsidRPr="00A93B6D" w:rsidRDefault="00BC2EDE" w:rsidP="008E6FE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На следующей неделе мы планируем провести обучение специалиста из Локнянской ЦРБ, через неделю – из Новоржевской ЦРБ. В декабре, по плану, - Псковский район и Пустошка.</w:t>
      </w:r>
    </w:p>
    <w:p w:rsidR="00BC2EDE" w:rsidRDefault="00BC2EDE" w:rsidP="008E6FE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Специалистов Велико</w:t>
      </w:r>
      <w:bookmarkStart w:id="0" w:name="_GoBack"/>
      <w:bookmarkEnd w:id="0"/>
      <w:r w:rsidRPr="00A93B6D">
        <w:rPr>
          <w:rFonts w:ascii="Times New Roman" w:hAnsi="Times New Roman"/>
          <w:sz w:val="28"/>
          <w:szCs w:val="28"/>
        </w:rPr>
        <w:t>лукской, Красногородской и Усвятской ЦРБ мы готовы взять на обучение по вашим возможностям (не позже февраля следующего года). Главное, за неделю нас предупредить о приезде, и, одновременно, переслать ЭК для перевода его в новую программу.</w:t>
      </w:r>
    </w:p>
    <w:p w:rsidR="00BC2EDE" w:rsidRPr="00A93B6D" w:rsidRDefault="00BC2EDE" w:rsidP="008E6FE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3B6D">
        <w:rPr>
          <w:rFonts w:ascii="Times New Roman" w:hAnsi="Times New Roman"/>
          <w:sz w:val="28"/>
          <w:szCs w:val="28"/>
        </w:rPr>
        <w:t>Далее, нам предстоит работа по созданию объединенной базы электронных каталогов в АИБС МегаПро.</w:t>
      </w:r>
    </w:p>
    <w:p w:rsidR="00BC2EDE" w:rsidRPr="00D8485E" w:rsidRDefault="00BC2EDE" w:rsidP="00247287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A93B6D">
        <w:rPr>
          <w:rFonts w:ascii="Times New Roman" w:hAnsi="Times New Roman"/>
          <w:sz w:val="28"/>
          <w:szCs w:val="28"/>
        </w:rPr>
        <w:t>В заключении, я хочу пожелать всем нам быть последовательными, довести работу до конца, видеть процессы в развитии. Важно понимать, что конечная цель работы – не сводные каталоги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A93B6D">
        <w:rPr>
          <w:rFonts w:ascii="Times New Roman" w:hAnsi="Times New Roman"/>
          <w:sz w:val="28"/>
          <w:szCs w:val="28"/>
        </w:rPr>
        <w:t>качественное обслуживание пользовател</w:t>
      </w:r>
      <w:r>
        <w:rPr>
          <w:rFonts w:ascii="Times New Roman" w:hAnsi="Times New Roman"/>
          <w:sz w:val="28"/>
          <w:szCs w:val="28"/>
        </w:rPr>
        <w:t>ей</w:t>
      </w:r>
      <w:r w:rsidRPr="00A93B6D">
        <w:rPr>
          <w:rFonts w:ascii="Times New Roman" w:hAnsi="Times New Roman"/>
          <w:sz w:val="28"/>
          <w:szCs w:val="28"/>
        </w:rPr>
        <w:t>, получение нужн</w:t>
      </w:r>
      <w:r>
        <w:rPr>
          <w:rFonts w:ascii="Times New Roman" w:hAnsi="Times New Roman"/>
          <w:sz w:val="28"/>
          <w:szCs w:val="28"/>
        </w:rPr>
        <w:t>ой информации, а, в конечном счете, нужного документа</w:t>
      </w:r>
      <w:r w:rsidRPr="00A93B6D">
        <w:rPr>
          <w:rFonts w:ascii="Times New Roman" w:hAnsi="Times New Roman"/>
          <w:sz w:val="28"/>
          <w:szCs w:val="28"/>
        </w:rPr>
        <w:t xml:space="preserve"> бесплатно, в любое время, в любо</w:t>
      </w:r>
      <w:r>
        <w:rPr>
          <w:rFonts w:ascii="Times New Roman" w:hAnsi="Times New Roman"/>
          <w:sz w:val="28"/>
          <w:szCs w:val="28"/>
        </w:rPr>
        <w:t>м месте</w:t>
      </w:r>
      <w:r w:rsidRPr="00A93B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 сводные каталоги – лишь инструмент для объединения ресурсов.</w:t>
      </w:r>
    </w:p>
    <w:sectPr w:rsidR="00BC2EDE" w:rsidRPr="00D8485E" w:rsidSect="00A3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EE2"/>
    <w:multiLevelType w:val="hybridMultilevel"/>
    <w:tmpl w:val="5C2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A432F0"/>
    <w:multiLevelType w:val="hybridMultilevel"/>
    <w:tmpl w:val="F63873D0"/>
    <w:lvl w:ilvl="0" w:tplc="4BBCF7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EC345EF"/>
    <w:multiLevelType w:val="hybridMultilevel"/>
    <w:tmpl w:val="6862FC10"/>
    <w:lvl w:ilvl="0" w:tplc="CCEAD8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FE23986"/>
    <w:multiLevelType w:val="hybridMultilevel"/>
    <w:tmpl w:val="F5D0C448"/>
    <w:lvl w:ilvl="0" w:tplc="39FE31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D0409AD"/>
    <w:multiLevelType w:val="hybridMultilevel"/>
    <w:tmpl w:val="B4140464"/>
    <w:lvl w:ilvl="0" w:tplc="15D04D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3DF"/>
    <w:rsid w:val="000606DF"/>
    <w:rsid w:val="000642AE"/>
    <w:rsid w:val="00100CAD"/>
    <w:rsid w:val="00103DEE"/>
    <w:rsid w:val="00106D4B"/>
    <w:rsid w:val="00145990"/>
    <w:rsid w:val="00197524"/>
    <w:rsid w:val="00247287"/>
    <w:rsid w:val="00270453"/>
    <w:rsid w:val="00295D10"/>
    <w:rsid w:val="002B33C9"/>
    <w:rsid w:val="002E2C55"/>
    <w:rsid w:val="002E31EB"/>
    <w:rsid w:val="002F6D51"/>
    <w:rsid w:val="0030240A"/>
    <w:rsid w:val="0031196E"/>
    <w:rsid w:val="00337014"/>
    <w:rsid w:val="003857AC"/>
    <w:rsid w:val="003874C2"/>
    <w:rsid w:val="003B6BFB"/>
    <w:rsid w:val="003C1099"/>
    <w:rsid w:val="003F3B13"/>
    <w:rsid w:val="00414F3C"/>
    <w:rsid w:val="0047071B"/>
    <w:rsid w:val="00480209"/>
    <w:rsid w:val="004D0483"/>
    <w:rsid w:val="00530EF3"/>
    <w:rsid w:val="005E3801"/>
    <w:rsid w:val="005F270A"/>
    <w:rsid w:val="00621791"/>
    <w:rsid w:val="006421D7"/>
    <w:rsid w:val="00674A22"/>
    <w:rsid w:val="00695863"/>
    <w:rsid w:val="00697ECE"/>
    <w:rsid w:val="007570D5"/>
    <w:rsid w:val="00765445"/>
    <w:rsid w:val="007723B9"/>
    <w:rsid w:val="007950A0"/>
    <w:rsid w:val="007D2A87"/>
    <w:rsid w:val="00802EC5"/>
    <w:rsid w:val="00825F20"/>
    <w:rsid w:val="008D17FA"/>
    <w:rsid w:val="008E6FE3"/>
    <w:rsid w:val="008F191B"/>
    <w:rsid w:val="009111FD"/>
    <w:rsid w:val="009D2AEA"/>
    <w:rsid w:val="009E5826"/>
    <w:rsid w:val="00A36DA4"/>
    <w:rsid w:val="00A93B6D"/>
    <w:rsid w:val="00AF307C"/>
    <w:rsid w:val="00B12336"/>
    <w:rsid w:val="00B23973"/>
    <w:rsid w:val="00B56468"/>
    <w:rsid w:val="00BA4185"/>
    <w:rsid w:val="00BB100B"/>
    <w:rsid w:val="00BC2EDE"/>
    <w:rsid w:val="00C01C26"/>
    <w:rsid w:val="00C36E95"/>
    <w:rsid w:val="00C4228D"/>
    <w:rsid w:val="00C6642C"/>
    <w:rsid w:val="00C8471B"/>
    <w:rsid w:val="00CA3582"/>
    <w:rsid w:val="00CF6BD5"/>
    <w:rsid w:val="00D07F03"/>
    <w:rsid w:val="00D73401"/>
    <w:rsid w:val="00D8485E"/>
    <w:rsid w:val="00D94A5D"/>
    <w:rsid w:val="00DA53DF"/>
    <w:rsid w:val="00E52BA0"/>
    <w:rsid w:val="00F1001C"/>
    <w:rsid w:val="00F34221"/>
    <w:rsid w:val="00F53BBC"/>
    <w:rsid w:val="00F55B8B"/>
    <w:rsid w:val="00FC41CF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DA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0209"/>
    <w:pPr>
      <w:ind w:left="720"/>
      <w:contextualSpacing/>
    </w:pPr>
  </w:style>
  <w:style w:type="paragraph" w:styleId="NoSpacing">
    <w:name w:val="No Spacing"/>
    <w:uiPriority w:val="99"/>
    <w:qFormat/>
    <w:rsid w:val="00BB100B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semiHidden/>
    <w:rsid w:val="004707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7071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1038</Words>
  <Characters>5923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МегаПро: актуальные задачи и практические решения </dc:title>
  <dc:subject/>
  <dc:creator>OBKR</dc:creator>
  <cp:keywords/>
  <dc:description/>
  <cp:lastModifiedBy>Julia</cp:lastModifiedBy>
  <cp:revision>4</cp:revision>
  <dcterms:created xsi:type="dcterms:W3CDTF">2020-11-18T11:11:00Z</dcterms:created>
  <dcterms:modified xsi:type="dcterms:W3CDTF">2020-11-18T11:12:00Z</dcterms:modified>
</cp:coreProperties>
</file>