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16" w:rsidRDefault="00797316" w:rsidP="00CA6408">
      <w:pPr>
        <w:tabs>
          <w:tab w:val="left" w:pos="5760"/>
        </w:tabs>
        <w:spacing w:after="0" w:line="240" w:lineRule="auto"/>
        <w:ind w:right="-365"/>
        <w:rPr>
          <w:b/>
          <w:bCs/>
          <w:sz w:val="24"/>
          <w:szCs w:val="24"/>
        </w:rPr>
      </w:pPr>
    </w:p>
    <w:p w:rsidR="00797316" w:rsidRDefault="00797316" w:rsidP="00CA6408">
      <w:pPr>
        <w:tabs>
          <w:tab w:val="left" w:pos="5760"/>
        </w:tabs>
        <w:spacing w:after="0" w:line="240" w:lineRule="auto"/>
        <w:ind w:right="-365"/>
        <w:rPr>
          <w:b/>
          <w:bCs/>
          <w:sz w:val="24"/>
          <w:szCs w:val="24"/>
        </w:rPr>
      </w:pPr>
    </w:p>
    <w:p w:rsidR="00797316" w:rsidRPr="007606BE" w:rsidRDefault="00797316" w:rsidP="00A228C5">
      <w:pPr>
        <w:tabs>
          <w:tab w:val="left" w:pos="5760"/>
        </w:tabs>
        <w:spacing w:after="0" w:line="240" w:lineRule="auto"/>
        <w:ind w:right="-365"/>
        <w:jc w:val="center"/>
        <w:rPr>
          <w:b/>
          <w:bCs/>
          <w:sz w:val="24"/>
          <w:szCs w:val="24"/>
        </w:rPr>
      </w:pPr>
      <w:r w:rsidRPr="00CA3FC7">
        <w:rPr>
          <w:b/>
          <w:i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pt;height:73.5pt;visibility:visible">
            <v:imagedata r:id="rId5" o:title=""/>
          </v:shape>
        </w:pict>
      </w:r>
    </w:p>
    <w:p w:rsidR="00797316" w:rsidRPr="00A228C5" w:rsidRDefault="00797316" w:rsidP="00A228C5">
      <w:pPr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A228C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Ульяновский фонд поддержки детского чтения</w:t>
      </w:r>
    </w:p>
    <w:p w:rsidR="00797316" w:rsidRPr="00A228C5" w:rsidRDefault="00797316" w:rsidP="00A228C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28C5">
        <w:rPr>
          <w:rFonts w:ascii="Times New Roman" w:hAnsi="Times New Roman" w:cs="Times New Roman"/>
          <w:bCs/>
          <w:i/>
          <w:iCs/>
          <w:sz w:val="24"/>
          <w:szCs w:val="24"/>
        </w:rPr>
        <w:t>Россия, 432063   г. Ульяновск,  ул. Минаева, д. 48</w:t>
      </w:r>
    </w:p>
    <w:p w:rsidR="00797316" w:rsidRPr="00A228C5" w:rsidRDefault="00797316" w:rsidP="00A228C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28C5">
        <w:rPr>
          <w:rFonts w:ascii="Times New Roman" w:hAnsi="Times New Roman" w:cs="Times New Roman"/>
          <w:bCs/>
          <w:i/>
          <w:iCs/>
          <w:sz w:val="24"/>
          <w:szCs w:val="24"/>
        </w:rPr>
        <w:t>Тел.(8422)  41-81-93,  факс  41-81-93</w:t>
      </w:r>
      <w:hyperlink r:id="rId6" w:history="1">
        <w:r w:rsidRPr="001B44C9">
          <w:rPr>
            <w:rStyle w:val="Hyperlink"/>
            <w:rFonts w:cs="Calibri"/>
          </w:rPr>
          <w:t>mailto:obluprcult@lenta.ru</w:t>
        </w:r>
      </w:hyperlink>
      <w:r w:rsidRPr="00A22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7316" w:rsidRDefault="00797316" w:rsidP="00A228C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228C5">
        <w:rPr>
          <w:rFonts w:ascii="Times New Roman" w:hAnsi="Times New Roman" w:cs="Times New Roman"/>
          <w:sz w:val="24"/>
          <w:szCs w:val="24"/>
        </w:rPr>
        <w:t>ОКПО – 84269078   ИНН  -  7325079221   КПП - 732501001</w:t>
      </w:r>
    </w:p>
    <w:p w:rsidR="00797316" w:rsidRPr="008257DF" w:rsidRDefault="00797316" w:rsidP="007606BE">
      <w:pPr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Исх.  №12</w:t>
      </w:r>
      <w:r w:rsidRPr="008257DF">
        <w:rPr>
          <w:rFonts w:ascii="Times New Roman" w:hAnsi="Times New Roman" w:cs="Times New Roman"/>
          <w:b/>
          <w:sz w:val="24"/>
          <w:szCs w:val="24"/>
        </w:rPr>
        <w:tab/>
      </w:r>
      <w:r w:rsidRPr="008257DF">
        <w:rPr>
          <w:rFonts w:ascii="Times New Roman" w:hAnsi="Times New Roman" w:cs="Times New Roman"/>
          <w:b/>
          <w:sz w:val="24"/>
          <w:szCs w:val="24"/>
        </w:rPr>
        <w:tab/>
      </w:r>
      <w:r w:rsidRPr="008257DF">
        <w:rPr>
          <w:rFonts w:ascii="Times New Roman" w:hAnsi="Times New Roman" w:cs="Times New Roman"/>
          <w:b/>
          <w:sz w:val="24"/>
          <w:szCs w:val="24"/>
        </w:rPr>
        <w:tab/>
      </w:r>
      <w:r w:rsidRPr="008257D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« 25 »  сентября  2018 г.</w:t>
      </w:r>
    </w:p>
    <w:p w:rsidR="00797316" w:rsidRPr="008257DF" w:rsidRDefault="00797316" w:rsidP="00AE2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316" w:rsidRPr="008257DF" w:rsidRDefault="00797316" w:rsidP="00AE25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Всероссийском фестивале – конкурсе</w:t>
      </w:r>
    </w:p>
    <w:p w:rsidR="00797316" w:rsidRPr="008257DF" w:rsidRDefault="00797316" w:rsidP="00AE25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детей и молодёжи </w:t>
      </w:r>
    </w:p>
    <w:p w:rsidR="00797316" w:rsidRPr="008257DF" w:rsidRDefault="00797316" w:rsidP="00AE25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 ограниченными возможностями здоровья</w:t>
      </w:r>
    </w:p>
    <w:p w:rsidR="00797316" w:rsidRPr="008257DF" w:rsidRDefault="00797316" w:rsidP="002551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«Читаем! Творим! Развиваемся!»                                                    </w:t>
      </w:r>
    </w:p>
    <w:p w:rsidR="00797316" w:rsidRPr="008257DF" w:rsidRDefault="00797316" w:rsidP="005A615E">
      <w:pPr>
        <w:tabs>
          <w:tab w:val="left" w:pos="156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97316" w:rsidRPr="008257DF" w:rsidRDefault="00797316" w:rsidP="00B4679A">
      <w:pPr>
        <w:tabs>
          <w:tab w:val="left" w:pos="15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DF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797316" w:rsidRPr="008257DF" w:rsidRDefault="00797316" w:rsidP="00E417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7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Ульяновский Фонд поддержки детского чтения (далее – Организатор) при поддержке Фонда Президентских Грантов, Областное государственное бюджетное учреждение культуры </w:t>
      </w: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«Ульяновская областная библиотека для детей и юношества имени С.Т. Аксакова» </w:t>
      </w:r>
      <w:r w:rsidRPr="008257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партнёрстве с</w:t>
      </w: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ФГБУК «Российская государственная детская библиотека» приглашают 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республиканские, краевые, региональные детские и детско – юношеские  библиотеки  России </w:t>
      </w: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принять участие  во Всероссийском фестивале – конкурсе для детей и молодёжи с ограниченными возможностями здоровья «Читаем! Творим! Развиваемся!» (далее – Фестиваль - конкурс).</w:t>
      </w:r>
    </w:p>
    <w:p w:rsidR="00797316" w:rsidRPr="008257DF" w:rsidRDefault="00797316" w:rsidP="00C603FB">
      <w:pPr>
        <w:pStyle w:val="account01"/>
        <w:jc w:val="both"/>
        <w:rPr>
          <w:b/>
          <w:color w:val="333333"/>
        </w:rPr>
      </w:pPr>
      <w:r w:rsidRPr="008257DF">
        <w:rPr>
          <w:b/>
          <w:color w:val="000000"/>
        </w:rPr>
        <w:t xml:space="preserve">       Проект «Всероссийский фестиваль – конкурс для детей и молодёжи с ограниченными возможностями здоровья «Читаем! Творим! Развиваемся!» стал победителем первого Конкурса 2018 года на Грант Президента Российской Федерации в грантовом направлении «</w:t>
      </w:r>
      <w:r w:rsidRPr="008257DF">
        <w:rPr>
          <w:b/>
          <w:color w:val="333333"/>
        </w:rPr>
        <w:t>поддержка проектов в области культуры и искусства</w:t>
      </w:r>
      <w:r w:rsidRPr="008257DF">
        <w:rPr>
          <w:b/>
          <w:color w:val="000000"/>
        </w:rPr>
        <w:t xml:space="preserve">».  </w:t>
      </w:r>
    </w:p>
    <w:p w:rsidR="00797316" w:rsidRPr="008257DF" w:rsidRDefault="00797316" w:rsidP="00C603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«Всероссийский фестиваль – конкурс для детей и молодёжи с ограниченными возможностями здоровья «Читаем! Творим! Развиваемся!» направлен на </w:t>
      </w:r>
      <w:r w:rsidRPr="008257DF">
        <w:rPr>
          <w:rFonts w:ascii="Times New Roman" w:hAnsi="Times New Roman" w:cs="Times New Roman"/>
          <w:b/>
        </w:rPr>
        <w:t>выявление, поддержку и продвижение молодых талантов России с ограниченными возможностями здоровья.</w:t>
      </w: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257DF">
        <w:rPr>
          <w:rFonts w:ascii="Times New Roman" w:hAnsi="Times New Roman" w:cs="Times New Roman"/>
          <w:b/>
        </w:rPr>
        <w:t xml:space="preserve">Призван через книгу и творчество помочь особенным детям и молодёжи адаптироваться в социуме, поверить в себя, продемонстрировать таланты обществу; способствует созданию условий для развития творческих способностей одарённых особенных детей и молодёжи, формирует в обществе гуманность, </w:t>
      </w:r>
      <w:r w:rsidRPr="008257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проводится с января по ноябрь 2019 года поэтапно.</w:t>
      </w:r>
    </w:p>
    <w:p w:rsidR="00797316" w:rsidRPr="008257DF" w:rsidRDefault="00797316" w:rsidP="00B52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с  1 января по 1 июня 2019 года  организации – участники в субъектах Российской Федерации организуют муниципальные и региональные этапы</w:t>
      </w:r>
      <w:r w:rsidRPr="008257DF">
        <w:rPr>
          <w:rFonts w:ascii="Times New Roman" w:hAnsi="Times New Roman" w:cs="Times New Roman"/>
          <w:b/>
        </w:rPr>
        <w:t xml:space="preserve"> Всероссийского конкурса «Читаем! Творим! Развиваемся!» для детей и молодёжи с ограниченными возможностями здоровья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57DF">
        <w:rPr>
          <w:rFonts w:ascii="Times New Roman" w:hAnsi="Times New Roman" w:cs="Times New Roman"/>
          <w:b/>
        </w:rPr>
        <w:t>Положение о Всероссийском конкурсе «Читаем! Творим! Развиваемся!» для детей и молодёжи с ограниченными возможностями здоровья будет отправлено дополнительно и размещено на сайте Ульяновского Фонда поддержки детского чтения (http://fondchtenie73.ucoz.net/), Ульяновской областной библиотеки для детей и юношества имени С.Т. Аксакова (</w:t>
      </w:r>
      <w:hyperlink r:id="rId7" w:history="1">
        <w:r w:rsidRPr="008257DF">
          <w:rPr>
            <w:rStyle w:val="Hyperlink"/>
            <w:rFonts w:ascii="Times New Roman" w:hAnsi="Times New Roman"/>
            <w:b/>
            <w:bCs/>
          </w:rPr>
          <w:t>http://aksakovka.ru/</w:t>
        </w:r>
      </w:hyperlink>
      <w:r w:rsidRPr="008257DF">
        <w:rPr>
          <w:rFonts w:ascii="Times New Roman" w:hAnsi="Times New Roman" w:cs="Times New Roman"/>
          <w:b/>
        </w:rPr>
        <w:t>)</w:t>
      </w:r>
      <w:r w:rsidRPr="00825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разделе «Конкурсы и проекты»</w:t>
      </w:r>
      <w:r w:rsidRPr="008257DF">
        <w:rPr>
          <w:rFonts w:ascii="Times New Roman" w:hAnsi="Times New Roman" w:cs="Times New Roman"/>
          <w:b/>
        </w:rPr>
        <w:t xml:space="preserve">. </w:t>
      </w:r>
    </w:p>
    <w:p w:rsidR="00797316" w:rsidRPr="008257DF" w:rsidRDefault="00797316" w:rsidP="001D1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7316" w:rsidRPr="008257DF" w:rsidRDefault="00797316" w:rsidP="00565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июня 2019 года в субъектах Российской Федерации – участниках </w:t>
      </w:r>
      <w:r w:rsidRPr="008257DF">
        <w:rPr>
          <w:rFonts w:ascii="Times New Roman" w:hAnsi="Times New Roman" w:cs="Times New Roman"/>
          <w:b/>
        </w:rPr>
        <w:t>Всероссийского конкурса «Читаем! Творим! Развиваемся!» для детей и молодёжи с ограниченными возможностями здоровья</w:t>
      </w:r>
      <w:r w:rsidRPr="008257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будет организован праздник «Возьми радугу – разукрась мир!», предусматривающий открытие выставок детского и молодёжного творчества по итогам конкурса, мастер - классы и встречи с писателями, художниками, актёрами. </w:t>
      </w:r>
    </w:p>
    <w:p w:rsidR="00797316" w:rsidRPr="008257DF" w:rsidRDefault="00797316" w:rsidP="00565E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 xml:space="preserve"> В ходе праздника состоится финал регионального этапа  конкурса в номинации «Читаем стихи» и награждение победителей в номинациях «Читаем стихи», «Иллюстрируем произведение любимого писателя», «Мастерим любимого литературного героя». Победители регионального этапа в субъектах РФ приравниваются к победителям</w:t>
      </w:r>
      <w:r w:rsidRPr="008257DF">
        <w:rPr>
          <w:rFonts w:ascii="Times New Roman" w:hAnsi="Times New Roman" w:cs="Times New Roman"/>
          <w:b/>
        </w:rPr>
        <w:t xml:space="preserve"> Всероссийского конкурса «Читаем! Творим! Развиваемся!» для детей и молодёжи с ограниченными возможностями здоровья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 и награждаются  Дипломами победителя Всероссийского конкурса от Организатора.</w:t>
      </w:r>
    </w:p>
    <w:p w:rsidR="00797316" w:rsidRPr="008257DF" w:rsidRDefault="00797316" w:rsidP="00565E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В ходе праздника будет организована скайп – перекличка с субъектами РФ – участниками конкурса.</w:t>
      </w:r>
    </w:p>
    <w:p w:rsidR="00797316" w:rsidRPr="008257DF" w:rsidRDefault="00797316" w:rsidP="00632D25">
      <w:pPr>
        <w:pStyle w:val="account01"/>
        <w:rPr>
          <w:b/>
        </w:rPr>
      </w:pPr>
      <w:r w:rsidRPr="008257DF">
        <w:rPr>
          <w:b/>
        </w:rPr>
        <w:t>В рамках  Фестиваля – конкурса с января по июнь  будет организована передвижная выставка «Рисую сердцем» и мастер – классы художницы с ограниченными возможностями здоровья в 5 субъектах Российской Федерации:  Ульяновской, Самарской, Пензенской областях, в республиках Татарстан и Мордовия.  Передвижная выставка и мастер - классы станут положительным примером активной жизненной позиции, стойкости и мужества, окажут позитивное психологическое влияние на участников, активизируют продвижение творческих форм приобщения к чтению. По результатам серии передвижных выставок будет снят ролик, который будет демонстрироваться на мероприятиях Фестиваля – конкурса с июня по ноябрь 2019 года во всех субъектах Российской Федерации.</w:t>
      </w:r>
    </w:p>
    <w:p w:rsidR="00797316" w:rsidRPr="008257DF" w:rsidRDefault="00797316" w:rsidP="00632D25">
      <w:pPr>
        <w:pStyle w:val="account01"/>
        <w:rPr>
          <w:b/>
        </w:rPr>
      </w:pPr>
      <w:r w:rsidRPr="008257DF">
        <w:rPr>
          <w:b/>
        </w:rPr>
        <w:t>В рамках  Фестиваля – конкурса в июне 2019 года состоится Акция «Окна Роста». Одновременно во всех субъектах РФ, участвующих в проекте, будет организована выставка творческих работ особенных детей и молодёжи. Для выставочного пространства будут использованы окна, витрины жилых домов, магазинов, общественных зданий. Акция привлечёт внимание общественности к талантливым юным авторам, будет способствовать их дальнейшему развитию и продвижению. Порядок участия в Акции, Положение об Акции будет отправлено дополнительным Информационным письмом и размещено на сайте Ульяновского Фонда поддержки детского чтения (http://fondchtenie73.ucoz.net/), Ульяновской областной библиотеки для детей и юношества имени С.Т. Аксакова (</w:t>
      </w:r>
      <w:hyperlink r:id="rId8" w:history="1">
        <w:r w:rsidRPr="008257DF">
          <w:rPr>
            <w:rStyle w:val="Hyperlink"/>
            <w:b/>
            <w:bCs/>
          </w:rPr>
          <w:t>http://aksakovka.ru/</w:t>
        </w:r>
      </w:hyperlink>
      <w:r w:rsidRPr="008257DF">
        <w:rPr>
          <w:b/>
        </w:rPr>
        <w:t>).</w:t>
      </w:r>
    </w:p>
    <w:p w:rsidR="00797316" w:rsidRPr="008257DF" w:rsidRDefault="00797316" w:rsidP="00632D25">
      <w:pPr>
        <w:pStyle w:val="Heading1"/>
        <w:rPr>
          <w:rFonts w:ascii="Times New Roman" w:hAnsi="Times New Roman" w:cs="Times New Roman"/>
          <w:sz w:val="24"/>
          <w:szCs w:val="24"/>
          <w:lang w:val="ru-RU"/>
        </w:rPr>
      </w:pPr>
      <w:r w:rsidRPr="008257DF">
        <w:rPr>
          <w:rFonts w:ascii="Times New Roman" w:hAnsi="Times New Roman" w:cs="Times New Roman"/>
          <w:sz w:val="24"/>
          <w:szCs w:val="24"/>
          <w:lang w:val="ru-RU"/>
        </w:rPr>
        <w:t xml:space="preserve">В рамках  Фестиваля – конкурса в сентябре 2019 года будет проведена виртуальная конференция «Развитие  детей с ограниченными возможностями здоровья через книгу и творчество: равные возможности — новые перспективы» для специалистов, работающих с особенными детьми и молодёжью. </w:t>
      </w:r>
    </w:p>
    <w:p w:rsidR="00797316" w:rsidRPr="008257DF" w:rsidRDefault="00797316" w:rsidP="00B36D47">
      <w:pPr>
        <w:pStyle w:val="account01"/>
        <w:jc w:val="both"/>
        <w:rPr>
          <w:b/>
        </w:rPr>
      </w:pPr>
      <w:r w:rsidRPr="008257DF">
        <w:rPr>
          <w:b/>
        </w:rPr>
        <w:t xml:space="preserve">По материалам конференции в ноябре 2019 года будет издан сборник, в который войдут лучшие региональные практики, советы специалистов по выявлению и продвижению юных талантов с ограниченными возможностями здоровья, адаптации их в социуме посредством приобщения к творческим формам чтения. Сборник будет выслан во все субъекты Российской Федерации, принявшие участие в Фестивале -конкурсе, на почтовые адреса республиканских, краевых, региональных детских и детско – юношеских библиотек. </w:t>
      </w:r>
    </w:p>
    <w:p w:rsidR="00797316" w:rsidRPr="008257DF" w:rsidRDefault="00797316" w:rsidP="00B36D47">
      <w:pPr>
        <w:pStyle w:val="account01"/>
        <w:jc w:val="both"/>
        <w:rPr>
          <w:b/>
        </w:rPr>
      </w:pPr>
      <w:r w:rsidRPr="008257DF">
        <w:rPr>
          <w:b/>
        </w:rPr>
        <w:t xml:space="preserve">По итогам всех мероприятий Фестиваля – конкурса за период с января по ноябрь 2019 года, на основании представленных отчётов, Организатор определит три активных организации – участницы из субъектов РФ; в их адрес будут высланы Благодарственные письма и  поощрительные призы. Всем организациям – участницам из субъектов РФ будут высланы Сертификаты участника. 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Информация о ходе Фестиваля – конкурса, аналитические отчёты о проведённых мероприятиях размещаются в средствах массовой информации, на сайтах Фонда Президентских Грантов (</w:t>
      </w:r>
      <w:hyperlink r:id="rId9" w:history="1">
        <w:r w:rsidRPr="008257DF">
          <w:rPr>
            <w:rStyle w:val="Hyperlink"/>
            <w:rFonts w:ascii="Times New Roman" w:hAnsi="Times New Roman"/>
            <w:b/>
            <w:sz w:val="24"/>
            <w:szCs w:val="24"/>
          </w:rPr>
          <w:t>https://президентскиегранты.рф/</w:t>
        </w:r>
      </w:hyperlink>
      <w:r w:rsidRPr="008257DF">
        <w:rPr>
          <w:rFonts w:ascii="Times New Roman" w:hAnsi="Times New Roman" w:cs="Times New Roman"/>
          <w:b/>
          <w:sz w:val="24"/>
          <w:szCs w:val="24"/>
        </w:rPr>
        <w:t>), Ульяновского фонда поддержки детского чтения (</w:t>
      </w:r>
      <w:r w:rsidRPr="008257DF">
        <w:rPr>
          <w:rFonts w:ascii="Times New Roman" w:hAnsi="Times New Roman" w:cs="Times New Roman"/>
          <w:b/>
        </w:rPr>
        <w:t>http://fondchtenie73.ucoz.net/),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 Ульяновской областной библиотеки для детей и юношества имени С.Т. Аксакова (</w:t>
      </w:r>
      <w:hyperlink r:id="rId10" w:history="1">
        <w:r w:rsidRPr="008257DF">
          <w:rPr>
            <w:rStyle w:val="Hyperlink"/>
            <w:rFonts w:ascii="Times New Roman" w:hAnsi="Times New Roman"/>
            <w:b/>
            <w:bCs/>
            <w:sz w:val="24"/>
            <w:szCs w:val="24"/>
            <w:lang w:eastAsia="ru-RU"/>
          </w:rPr>
          <w:t>http://aksakovka.ru/</w:t>
        </w:r>
      </w:hyperlink>
      <w:r w:rsidRPr="008257DF">
        <w:rPr>
          <w:b/>
        </w:rPr>
        <w:t xml:space="preserve">), </w:t>
      </w:r>
      <w:r w:rsidRPr="008257DF">
        <w:rPr>
          <w:rFonts w:ascii="Times New Roman" w:hAnsi="Times New Roman" w:cs="Times New Roman"/>
          <w:b/>
        </w:rPr>
        <w:t>Российской государственной детской  библиотеки</w:t>
      </w:r>
      <w:r w:rsidRPr="008257DF">
        <w:rPr>
          <w:b/>
        </w:rPr>
        <w:t xml:space="preserve"> </w:t>
      </w:r>
      <w:r w:rsidRPr="008257DF">
        <w:rPr>
          <w:rFonts w:ascii="Times New Roman" w:hAnsi="Times New Roman" w:cs="Times New Roman"/>
          <w:b/>
        </w:rPr>
        <w:t>(</w:t>
      </w:r>
      <w:hyperlink r:id="rId11" w:history="1">
        <w:r w:rsidRPr="008257DF">
          <w:rPr>
            <w:rStyle w:val="Hyperlink"/>
            <w:rFonts w:ascii="Times New Roman" w:hAnsi="Times New Roman"/>
            <w:b/>
          </w:rPr>
          <w:t>http://rgdb.ru/</w:t>
        </w:r>
      </w:hyperlink>
      <w:r w:rsidRPr="008257DF">
        <w:rPr>
          <w:rFonts w:ascii="Times New Roman" w:hAnsi="Times New Roman" w:cs="Times New Roman"/>
          <w:b/>
        </w:rPr>
        <w:t>)</w:t>
      </w:r>
      <w:r w:rsidRPr="00825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 а также на сайтах организаций – участников  Фестиваля –конкурса и в социальных сетях.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К настоящему Информационному письму добавлены Приложения, подтверждающие участие  региональных детских и детско – юношеских библиотек всех субъектов РФ во Всероссийском фестивале –конкурсе «Читаем! Творим! Развиваемся!»: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Приложение №1 – Заявка на участие во Всероссийском  фестивале – конкурсе «Читаем! Творим! Развиваемся!»</w:t>
      </w:r>
    </w:p>
    <w:p w:rsidR="00797316" w:rsidRPr="008257DF" w:rsidRDefault="00797316" w:rsidP="00312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Приложение №2 – Отчёт о результатах участия во Всероссийском  фестивале – конкурсе «Читаем! Творим! Развиваемся!»</w:t>
      </w:r>
    </w:p>
    <w:p w:rsidR="00797316" w:rsidRPr="008257DF" w:rsidRDefault="00797316" w:rsidP="005A6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 xml:space="preserve">Заявки на участие во Всероссийском фестивале – конкурсе «Читаем! Творим! Развиваемся!» от региональных детских и детско –юношеских библиотек всех субъектов РФ принимаются Организатором по электронной почте </w:t>
      </w:r>
      <w:hyperlink r:id="rId12" w:history="1">
        <w:r w:rsidRPr="008257D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fondchtenie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</w:rPr>
          <w:t>73@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8257DF">
        <w:rPr>
          <w:rFonts w:ascii="Times New Roman" w:hAnsi="Times New Roman" w:cs="Times New Roman"/>
          <w:b/>
          <w:sz w:val="24"/>
          <w:szCs w:val="24"/>
        </w:rPr>
        <w:t xml:space="preserve"> с 1 января по 30 апреля 2019 года.</w:t>
      </w:r>
    </w:p>
    <w:p w:rsidR="00797316" w:rsidRPr="008257DF" w:rsidRDefault="00797316" w:rsidP="008D3D21">
      <w:pPr>
        <w:jc w:val="both"/>
        <w:rPr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 xml:space="preserve">Отчёты о результатах участия во Всероссийском фестивале –конкурсе «Читаем! Творим! Развиваемся!» от региональных детских и детско –юношеских библиотек всех субъектов РФ принимаются Организатором по электронной почте </w:t>
      </w:r>
      <w:hyperlink r:id="rId13" w:history="1">
        <w:r w:rsidRPr="008257D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fondchtenie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</w:rPr>
          <w:t>73@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8257D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8257DF">
        <w:rPr>
          <w:rFonts w:ascii="Times New Roman" w:hAnsi="Times New Roman" w:cs="Times New Roman"/>
          <w:b/>
          <w:sz w:val="24"/>
          <w:szCs w:val="24"/>
        </w:rPr>
        <w:t xml:space="preserve"> до 1 июля 2019 года.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организатора: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Ульяновский фонд поддержки детского чтения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432017 г. Ульяновск, ул. Минаева, д.48.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fondchtenie</w:t>
      </w:r>
      <w:r w:rsidRPr="008257DF">
        <w:rPr>
          <w:rFonts w:ascii="Times New Roman" w:hAnsi="Times New Roman" w:cs="Times New Roman"/>
          <w:b/>
          <w:sz w:val="24"/>
          <w:szCs w:val="24"/>
        </w:rPr>
        <w:t>73.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ucoz</w:t>
      </w:r>
      <w:r w:rsidRPr="008257DF">
        <w:rPr>
          <w:rFonts w:ascii="Times New Roman" w:hAnsi="Times New Roman" w:cs="Times New Roman"/>
          <w:b/>
          <w:sz w:val="24"/>
          <w:szCs w:val="24"/>
        </w:rPr>
        <w:t>.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aksakovka</w:t>
      </w:r>
      <w:r w:rsidRPr="008257DF">
        <w:rPr>
          <w:rFonts w:ascii="Times New Roman" w:hAnsi="Times New Roman" w:cs="Times New Roman"/>
          <w:b/>
          <w:sz w:val="24"/>
          <w:szCs w:val="24"/>
        </w:rPr>
        <w:t>.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797316" w:rsidRPr="008257DF" w:rsidRDefault="00797316" w:rsidP="008D3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>Координатор Рылина Ирина Сергеевна, 8(8422)41-81-94</w:t>
      </w:r>
    </w:p>
    <w:p w:rsidR="00797316" w:rsidRPr="008257DF" w:rsidRDefault="00797316" w:rsidP="00B36D47">
      <w:pPr>
        <w:jc w:val="both"/>
        <w:rPr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257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257DF">
        <w:rPr>
          <w:rFonts w:ascii="Times New Roman" w:hAnsi="Times New Roman" w:cs="Times New Roman"/>
          <w:b/>
          <w:sz w:val="24"/>
          <w:szCs w:val="24"/>
        </w:rPr>
        <w:t>:</w:t>
      </w:r>
      <w:r w:rsidRPr="008257DF">
        <w:rPr>
          <w:b/>
          <w:sz w:val="24"/>
          <w:szCs w:val="24"/>
        </w:rPr>
        <w:t xml:space="preserve"> 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fondchtenie</w:t>
      </w:r>
      <w:r w:rsidRPr="008257DF">
        <w:rPr>
          <w:rFonts w:ascii="Times New Roman" w:hAnsi="Times New Roman" w:cs="Times New Roman"/>
          <w:b/>
          <w:sz w:val="24"/>
          <w:szCs w:val="24"/>
        </w:rPr>
        <w:t>73@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8257DF">
        <w:rPr>
          <w:rFonts w:ascii="Times New Roman" w:hAnsi="Times New Roman" w:cs="Times New Roman"/>
          <w:b/>
          <w:sz w:val="24"/>
          <w:szCs w:val="24"/>
        </w:rPr>
        <w:t>.</w:t>
      </w:r>
      <w:r w:rsidRPr="008257D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797316" w:rsidRPr="008257DF" w:rsidRDefault="00797316" w:rsidP="008D3D2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16" w:rsidRPr="008257DF" w:rsidRDefault="00797316" w:rsidP="008D3D2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2" o:spid="_x0000_s1026" type="#_x0000_t75" alt="подпись директора" style="position:absolute;left:0;text-align:left;margin-left:173.7pt;margin-top:6.5pt;width:119.25pt;height:41.25pt;z-index:251658240;visibility:visible">
            <v:imagedata r:id="rId14" o:title="" chromakey="white"/>
          </v:shape>
        </w:pict>
      </w:r>
    </w:p>
    <w:p w:rsidR="00797316" w:rsidRPr="008257DF" w:rsidRDefault="00797316" w:rsidP="008D3D2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DF">
        <w:rPr>
          <w:rFonts w:ascii="Times New Roman" w:hAnsi="Times New Roman" w:cs="Times New Roman"/>
          <w:b/>
          <w:sz w:val="24"/>
          <w:szCs w:val="24"/>
        </w:rPr>
        <w:t xml:space="preserve">Председатель Фонда                                                                                    Т.Е. Кичина                                                               </w:t>
      </w:r>
    </w:p>
    <w:sectPr w:rsidR="00797316" w:rsidRPr="008257DF" w:rsidSect="009B0CF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BED"/>
    <w:multiLevelType w:val="hybridMultilevel"/>
    <w:tmpl w:val="74D0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408"/>
    <w:rsid w:val="00000689"/>
    <w:rsid w:val="000606B1"/>
    <w:rsid w:val="000A4741"/>
    <w:rsid w:val="000A7FE4"/>
    <w:rsid w:val="000B286E"/>
    <w:rsid w:val="000F6F79"/>
    <w:rsid w:val="000F73CC"/>
    <w:rsid w:val="00120F1F"/>
    <w:rsid w:val="00146383"/>
    <w:rsid w:val="00151FEA"/>
    <w:rsid w:val="001657B3"/>
    <w:rsid w:val="0018538C"/>
    <w:rsid w:val="001A07AF"/>
    <w:rsid w:val="001B44C9"/>
    <w:rsid w:val="001C1B67"/>
    <w:rsid w:val="001C75D3"/>
    <w:rsid w:val="001D183A"/>
    <w:rsid w:val="001E52E4"/>
    <w:rsid w:val="00212DEB"/>
    <w:rsid w:val="00212FB5"/>
    <w:rsid w:val="00231ADC"/>
    <w:rsid w:val="00255133"/>
    <w:rsid w:val="002D37CC"/>
    <w:rsid w:val="002F209F"/>
    <w:rsid w:val="00312AC5"/>
    <w:rsid w:val="00335D49"/>
    <w:rsid w:val="003468AA"/>
    <w:rsid w:val="00352BDA"/>
    <w:rsid w:val="00384BEC"/>
    <w:rsid w:val="00394A21"/>
    <w:rsid w:val="003D3812"/>
    <w:rsid w:val="003D5B76"/>
    <w:rsid w:val="00431044"/>
    <w:rsid w:val="00433A71"/>
    <w:rsid w:val="00462CF8"/>
    <w:rsid w:val="00475FDB"/>
    <w:rsid w:val="00476CAB"/>
    <w:rsid w:val="004C3009"/>
    <w:rsid w:val="004C3194"/>
    <w:rsid w:val="004C6840"/>
    <w:rsid w:val="005170BE"/>
    <w:rsid w:val="005228A6"/>
    <w:rsid w:val="00530793"/>
    <w:rsid w:val="00537897"/>
    <w:rsid w:val="00552BD1"/>
    <w:rsid w:val="00565EA5"/>
    <w:rsid w:val="005A45B7"/>
    <w:rsid w:val="005A615E"/>
    <w:rsid w:val="005B77E8"/>
    <w:rsid w:val="005C39C8"/>
    <w:rsid w:val="005C3E0E"/>
    <w:rsid w:val="00604DD0"/>
    <w:rsid w:val="00623036"/>
    <w:rsid w:val="00632D25"/>
    <w:rsid w:val="00635ECB"/>
    <w:rsid w:val="00652DD3"/>
    <w:rsid w:val="00654DCD"/>
    <w:rsid w:val="006704E3"/>
    <w:rsid w:val="00671720"/>
    <w:rsid w:val="00671893"/>
    <w:rsid w:val="00680BD9"/>
    <w:rsid w:val="006B6E62"/>
    <w:rsid w:val="006C34EC"/>
    <w:rsid w:val="00702D1D"/>
    <w:rsid w:val="007341C5"/>
    <w:rsid w:val="007406BB"/>
    <w:rsid w:val="007606BE"/>
    <w:rsid w:val="00764E1B"/>
    <w:rsid w:val="00765448"/>
    <w:rsid w:val="00775A5E"/>
    <w:rsid w:val="00783C5F"/>
    <w:rsid w:val="007841E0"/>
    <w:rsid w:val="00790197"/>
    <w:rsid w:val="00797316"/>
    <w:rsid w:val="007D02AA"/>
    <w:rsid w:val="007D44E1"/>
    <w:rsid w:val="007D5C96"/>
    <w:rsid w:val="007D6208"/>
    <w:rsid w:val="007E5DC5"/>
    <w:rsid w:val="007F02D8"/>
    <w:rsid w:val="007F4A6F"/>
    <w:rsid w:val="007F5494"/>
    <w:rsid w:val="00811C66"/>
    <w:rsid w:val="00823287"/>
    <w:rsid w:val="008257DF"/>
    <w:rsid w:val="0083424B"/>
    <w:rsid w:val="008459B2"/>
    <w:rsid w:val="00851571"/>
    <w:rsid w:val="00863FF4"/>
    <w:rsid w:val="00880797"/>
    <w:rsid w:val="008A7090"/>
    <w:rsid w:val="008D1C6D"/>
    <w:rsid w:val="008D2780"/>
    <w:rsid w:val="008D3D21"/>
    <w:rsid w:val="008E0FB2"/>
    <w:rsid w:val="008E6B70"/>
    <w:rsid w:val="0090115A"/>
    <w:rsid w:val="009108F2"/>
    <w:rsid w:val="00914FAA"/>
    <w:rsid w:val="00920C24"/>
    <w:rsid w:val="00926DD6"/>
    <w:rsid w:val="009303D5"/>
    <w:rsid w:val="009344C2"/>
    <w:rsid w:val="00944391"/>
    <w:rsid w:val="00946C14"/>
    <w:rsid w:val="00961BA2"/>
    <w:rsid w:val="00974CF9"/>
    <w:rsid w:val="00981C62"/>
    <w:rsid w:val="009908F3"/>
    <w:rsid w:val="00996684"/>
    <w:rsid w:val="009A2521"/>
    <w:rsid w:val="009A3F39"/>
    <w:rsid w:val="009A75E2"/>
    <w:rsid w:val="009A7A07"/>
    <w:rsid w:val="009B0CF3"/>
    <w:rsid w:val="009B2F5E"/>
    <w:rsid w:val="009B7E7F"/>
    <w:rsid w:val="009F4868"/>
    <w:rsid w:val="00A0418A"/>
    <w:rsid w:val="00A228C5"/>
    <w:rsid w:val="00A2712A"/>
    <w:rsid w:val="00A301C8"/>
    <w:rsid w:val="00A326C9"/>
    <w:rsid w:val="00A40B4B"/>
    <w:rsid w:val="00A45818"/>
    <w:rsid w:val="00A53C32"/>
    <w:rsid w:val="00A60227"/>
    <w:rsid w:val="00A95A2F"/>
    <w:rsid w:val="00A97970"/>
    <w:rsid w:val="00AA3A09"/>
    <w:rsid w:val="00AA4EFF"/>
    <w:rsid w:val="00AA6843"/>
    <w:rsid w:val="00AB73A7"/>
    <w:rsid w:val="00AD3BAB"/>
    <w:rsid w:val="00AD4DED"/>
    <w:rsid w:val="00AD6248"/>
    <w:rsid w:val="00AE256A"/>
    <w:rsid w:val="00AE3939"/>
    <w:rsid w:val="00AF0AD8"/>
    <w:rsid w:val="00B36D47"/>
    <w:rsid w:val="00B41BCB"/>
    <w:rsid w:val="00B4489F"/>
    <w:rsid w:val="00B4679A"/>
    <w:rsid w:val="00B5177D"/>
    <w:rsid w:val="00B52C4B"/>
    <w:rsid w:val="00B60AA5"/>
    <w:rsid w:val="00B73C88"/>
    <w:rsid w:val="00B77362"/>
    <w:rsid w:val="00B807C4"/>
    <w:rsid w:val="00B93EE4"/>
    <w:rsid w:val="00BA017A"/>
    <w:rsid w:val="00BB077D"/>
    <w:rsid w:val="00BC154F"/>
    <w:rsid w:val="00BE7247"/>
    <w:rsid w:val="00BF78EB"/>
    <w:rsid w:val="00C166EF"/>
    <w:rsid w:val="00C20406"/>
    <w:rsid w:val="00C42ECF"/>
    <w:rsid w:val="00C603FB"/>
    <w:rsid w:val="00C77525"/>
    <w:rsid w:val="00CA104E"/>
    <w:rsid w:val="00CA3FC7"/>
    <w:rsid w:val="00CA6408"/>
    <w:rsid w:val="00CE6073"/>
    <w:rsid w:val="00D03EAC"/>
    <w:rsid w:val="00D07772"/>
    <w:rsid w:val="00D41600"/>
    <w:rsid w:val="00D709F1"/>
    <w:rsid w:val="00D74FE9"/>
    <w:rsid w:val="00D86A95"/>
    <w:rsid w:val="00DD609A"/>
    <w:rsid w:val="00DF549D"/>
    <w:rsid w:val="00E06F09"/>
    <w:rsid w:val="00E333DC"/>
    <w:rsid w:val="00E33DF4"/>
    <w:rsid w:val="00E41729"/>
    <w:rsid w:val="00E633EF"/>
    <w:rsid w:val="00E71934"/>
    <w:rsid w:val="00E8143F"/>
    <w:rsid w:val="00E83863"/>
    <w:rsid w:val="00E93042"/>
    <w:rsid w:val="00EA502B"/>
    <w:rsid w:val="00EB177F"/>
    <w:rsid w:val="00EB2A0F"/>
    <w:rsid w:val="00EB4D1B"/>
    <w:rsid w:val="00ED3028"/>
    <w:rsid w:val="00F0199C"/>
    <w:rsid w:val="00F406F6"/>
    <w:rsid w:val="00F70E2A"/>
    <w:rsid w:val="00F92BBF"/>
    <w:rsid w:val="00FF6CCE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0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40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640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styleId="Hyperlink">
    <w:name w:val="Hyperlink"/>
    <w:basedOn w:val="DefaultParagraphFont"/>
    <w:uiPriority w:val="99"/>
    <w:semiHidden/>
    <w:rsid w:val="00CA64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40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CA6408"/>
    <w:pPr>
      <w:ind w:left="567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6408"/>
    <w:rPr>
      <w:rFonts w:ascii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981C62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3468AA"/>
    <w:rPr>
      <w:rFonts w:cs="Times New Roman"/>
    </w:rPr>
  </w:style>
  <w:style w:type="character" w:styleId="Strong">
    <w:name w:val="Strong"/>
    <w:basedOn w:val="DefaultParagraphFont"/>
    <w:uiPriority w:val="99"/>
    <w:qFormat/>
    <w:rsid w:val="00ED3028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51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unt01">
    <w:name w:val="account01"/>
    <w:basedOn w:val="Normal"/>
    <w:uiPriority w:val="99"/>
    <w:rsid w:val="00E3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kovka.ru/" TargetMode="External"/><Relationship Id="rId13" Type="http://schemas.openxmlformats.org/officeDocument/2006/relationships/hyperlink" Target="mailto:fondchtenie7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sakovka.ru/" TargetMode="External"/><Relationship Id="rId12" Type="http://schemas.openxmlformats.org/officeDocument/2006/relationships/hyperlink" Target="mailto:fondchtenie73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bluprcult@lenta.ru" TargetMode="External"/><Relationship Id="rId11" Type="http://schemas.openxmlformats.org/officeDocument/2006/relationships/hyperlink" Target="http://rgdb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aksakov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8;&#1077;&#1079;&#1080;&#1076;&#1077;&#1085;&#1090;&#1089;&#1082;&#1080;&#1077;&#1075;&#1088;&#1072;&#1085;&#1090;&#1099;.&#1088;&#1092;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1262</Words>
  <Characters>7198</Characters>
  <Application>Microsoft Office Outlook</Application>
  <DocSecurity>0</DocSecurity>
  <Lines>0</Lines>
  <Paragraphs>0</Paragraphs>
  <ScaleCrop>false</ScaleCrop>
  <Company>uobdu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pcm</dc:creator>
  <cp:keywords/>
  <dc:description/>
  <cp:lastModifiedBy>Алла</cp:lastModifiedBy>
  <cp:revision>2</cp:revision>
  <cp:lastPrinted>2017-02-16T07:47:00Z</cp:lastPrinted>
  <dcterms:created xsi:type="dcterms:W3CDTF">2019-04-03T06:00:00Z</dcterms:created>
  <dcterms:modified xsi:type="dcterms:W3CDTF">2019-04-03T06:00:00Z</dcterms:modified>
</cp:coreProperties>
</file>