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DB" w:rsidRPr="00213056" w:rsidRDefault="000D70DB" w:rsidP="00213056">
      <w:pPr>
        <w:spacing w:after="0" w:line="276" w:lineRule="auto"/>
        <w:jc w:val="center"/>
        <w:rPr>
          <w:rFonts w:ascii="Times New Roman" w:hAnsi="Times New Roman"/>
          <w:b/>
          <w:sz w:val="27"/>
          <w:szCs w:val="27"/>
        </w:rPr>
      </w:pPr>
    </w:p>
    <w:p w:rsidR="000D70DB" w:rsidRPr="00213056" w:rsidRDefault="000D70DB" w:rsidP="00213056">
      <w:pPr>
        <w:spacing w:after="0" w:line="276" w:lineRule="auto"/>
        <w:jc w:val="center"/>
        <w:rPr>
          <w:rFonts w:ascii="Times New Roman" w:hAnsi="Times New Roman"/>
          <w:b/>
          <w:sz w:val="27"/>
          <w:szCs w:val="27"/>
        </w:rPr>
      </w:pPr>
      <w:r w:rsidRPr="00213056">
        <w:rPr>
          <w:rFonts w:ascii="Times New Roman" w:hAnsi="Times New Roman"/>
          <w:b/>
          <w:sz w:val="27"/>
          <w:szCs w:val="27"/>
        </w:rPr>
        <w:t>Круглый стол</w:t>
      </w:r>
    </w:p>
    <w:p w:rsidR="000D70DB" w:rsidRPr="00213056" w:rsidRDefault="000D70DB" w:rsidP="00213056">
      <w:pPr>
        <w:spacing w:after="0" w:line="276" w:lineRule="auto"/>
        <w:jc w:val="center"/>
        <w:rPr>
          <w:rFonts w:ascii="Times New Roman" w:hAnsi="Times New Roman"/>
          <w:b/>
          <w:sz w:val="27"/>
          <w:szCs w:val="27"/>
        </w:rPr>
      </w:pPr>
      <w:r w:rsidRPr="00213056">
        <w:rPr>
          <w:rFonts w:ascii="Times New Roman" w:hAnsi="Times New Roman"/>
          <w:b/>
          <w:sz w:val="27"/>
          <w:szCs w:val="27"/>
        </w:rPr>
        <w:t>«В КОНТЕКСТЕ ЧТЕНИЯ: ДИАПАЗОН ИДЕЙ, КОНЦЕПЦИЙ, ПРАКТИК» (Год Псковской литературы)</w:t>
      </w:r>
    </w:p>
    <w:p w:rsidR="000D70DB" w:rsidRPr="00213056" w:rsidRDefault="000D70DB" w:rsidP="00213056">
      <w:pPr>
        <w:spacing w:after="0" w:line="276" w:lineRule="auto"/>
        <w:jc w:val="right"/>
        <w:rPr>
          <w:rFonts w:ascii="Times New Roman" w:hAnsi="Times New Roman"/>
          <w:i/>
          <w:sz w:val="27"/>
          <w:szCs w:val="27"/>
        </w:rPr>
      </w:pPr>
      <w:r w:rsidRPr="00213056">
        <w:rPr>
          <w:rFonts w:ascii="Times New Roman" w:hAnsi="Times New Roman"/>
          <w:i/>
          <w:sz w:val="27"/>
          <w:szCs w:val="27"/>
        </w:rPr>
        <w:t>Антонина Евгеньевна Голубева,</w:t>
      </w:r>
    </w:p>
    <w:p w:rsidR="000D70DB" w:rsidRPr="00213056" w:rsidRDefault="000D70DB" w:rsidP="00213056">
      <w:pPr>
        <w:spacing w:after="0" w:line="276" w:lineRule="auto"/>
        <w:jc w:val="right"/>
        <w:rPr>
          <w:rFonts w:ascii="Times New Roman" w:hAnsi="Times New Roman"/>
          <w:i/>
          <w:sz w:val="27"/>
          <w:szCs w:val="27"/>
        </w:rPr>
      </w:pPr>
      <w:r w:rsidRPr="00213056">
        <w:rPr>
          <w:rFonts w:ascii="Times New Roman" w:hAnsi="Times New Roman"/>
          <w:i/>
          <w:sz w:val="27"/>
          <w:szCs w:val="27"/>
        </w:rPr>
        <w:t>ведущий методист Регионального центра чтения</w:t>
      </w:r>
    </w:p>
    <w:p w:rsidR="000D70DB" w:rsidRPr="00213056" w:rsidRDefault="000D70DB" w:rsidP="00213056">
      <w:pPr>
        <w:spacing w:after="0" w:line="276" w:lineRule="auto"/>
        <w:jc w:val="right"/>
        <w:rPr>
          <w:rFonts w:ascii="Times New Roman" w:hAnsi="Times New Roman"/>
          <w:i/>
          <w:sz w:val="27"/>
          <w:szCs w:val="27"/>
        </w:rPr>
      </w:pPr>
      <w:r w:rsidRPr="00213056">
        <w:rPr>
          <w:rFonts w:ascii="Times New Roman" w:hAnsi="Times New Roman"/>
          <w:i/>
          <w:sz w:val="27"/>
          <w:szCs w:val="27"/>
        </w:rPr>
        <w:t xml:space="preserve">отдела социокультурного развития </w:t>
      </w:r>
    </w:p>
    <w:p w:rsidR="000D70DB" w:rsidRPr="00213056" w:rsidRDefault="000D70DB" w:rsidP="00213056">
      <w:pPr>
        <w:spacing w:after="0" w:line="276" w:lineRule="auto"/>
        <w:jc w:val="right"/>
        <w:rPr>
          <w:rFonts w:ascii="Times New Roman" w:hAnsi="Times New Roman"/>
          <w:i/>
          <w:sz w:val="27"/>
          <w:szCs w:val="27"/>
        </w:rPr>
      </w:pPr>
      <w:r w:rsidRPr="00213056">
        <w:rPr>
          <w:rFonts w:ascii="Times New Roman" w:hAnsi="Times New Roman"/>
          <w:i/>
          <w:sz w:val="27"/>
          <w:szCs w:val="27"/>
        </w:rPr>
        <w:t>ГБУК «Псковская областная универсальная научная библиотека»</w:t>
      </w:r>
    </w:p>
    <w:p w:rsidR="000D70DB" w:rsidRPr="00213056" w:rsidRDefault="000D70DB" w:rsidP="00213056">
      <w:pPr>
        <w:spacing w:after="0" w:line="276" w:lineRule="auto"/>
        <w:rPr>
          <w:rFonts w:ascii="Times New Roman" w:hAnsi="Times New Roman"/>
          <w:b/>
          <w:sz w:val="27"/>
          <w:szCs w:val="27"/>
        </w:rPr>
      </w:pPr>
    </w:p>
    <w:p w:rsidR="000D70DB" w:rsidRPr="00213056" w:rsidRDefault="000D70DB" w:rsidP="00213056">
      <w:pPr>
        <w:spacing w:after="0" w:line="276" w:lineRule="auto"/>
        <w:jc w:val="center"/>
        <w:rPr>
          <w:rFonts w:ascii="Times New Roman" w:hAnsi="Times New Roman"/>
          <w:b/>
          <w:sz w:val="27"/>
          <w:szCs w:val="27"/>
        </w:rPr>
      </w:pPr>
      <w:r w:rsidRPr="00213056">
        <w:rPr>
          <w:rFonts w:ascii="Times New Roman" w:hAnsi="Times New Roman"/>
          <w:b/>
          <w:sz w:val="27"/>
          <w:szCs w:val="27"/>
        </w:rPr>
        <w:t>«Чтение в контексте повседневности: исследуем, информируем, просвещаем»</w:t>
      </w:r>
    </w:p>
    <w:p w:rsidR="000D70DB" w:rsidRPr="00213056" w:rsidRDefault="000D70DB" w:rsidP="00213056">
      <w:pPr>
        <w:spacing w:after="0" w:line="276" w:lineRule="auto"/>
        <w:ind w:firstLine="709"/>
        <w:jc w:val="right"/>
        <w:rPr>
          <w:i/>
          <w:sz w:val="27"/>
          <w:szCs w:val="27"/>
        </w:rPr>
      </w:pPr>
      <w:r w:rsidRPr="00213056">
        <w:rPr>
          <w:rFonts w:ascii="Times New Roman" w:hAnsi="Times New Roman"/>
          <w:sz w:val="27"/>
          <w:szCs w:val="27"/>
        </w:rPr>
        <w:t>«</w:t>
      </w:r>
      <w:r w:rsidRPr="00213056">
        <w:rPr>
          <w:rFonts w:ascii="Times New Roman" w:hAnsi="Times New Roman"/>
          <w:i/>
          <w:sz w:val="27"/>
          <w:szCs w:val="27"/>
        </w:rPr>
        <w:t>Нельзя заставить читать. Но можно увлечь, научить, заразить.</w:t>
      </w:r>
    </w:p>
    <w:p w:rsidR="000D70DB" w:rsidRPr="00213056" w:rsidRDefault="000D70DB" w:rsidP="00213056">
      <w:pPr>
        <w:spacing w:after="0" w:line="276" w:lineRule="auto"/>
        <w:ind w:firstLine="709"/>
        <w:jc w:val="right"/>
        <w:rPr>
          <w:rFonts w:ascii="Times New Roman" w:hAnsi="Times New Roman"/>
          <w:i/>
          <w:sz w:val="27"/>
          <w:szCs w:val="27"/>
        </w:rPr>
      </w:pPr>
      <w:r w:rsidRPr="00213056">
        <w:rPr>
          <w:rFonts w:ascii="Times New Roman" w:hAnsi="Times New Roman"/>
          <w:i/>
          <w:sz w:val="27"/>
          <w:szCs w:val="27"/>
        </w:rPr>
        <w:t>Глагол «читать» не терпит повелительного наклонения»</w:t>
      </w:r>
    </w:p>
    <w:p w:rsidR="000D70DB" w:rsidRPr="00213056" w:rsidRDefault="000D70DB" w:rsidP="00213056">
      <w:pPr>
        <w:spacing w:after="0" w:line="276" w:lineRule="auto"/>
        <w:ind w:firstLine="709"/>
        <w:jc w:val="right"/>
        <w:rPr>
          <w:rFonts w:ascii="Times New Roman" w:hAnsi="Times New Roman"/>
          <w:sz w:val="27"/>
          <w:szCs w:val="27"/>
        </w:rPr>
      </w:pPr>
      <w:r w:rsidRPr="00213056">
        <w:rPr>
          <w:rFonts w:ascii="Times New Roman" w:hAnsi="Times New Roman"/>
          <w:i/>
          <w:sz w:val="27"/>
          <w:szCs w:val="27"/>
        </w:rPr>
        <w:t>Даниэль Пеннак</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Социокультурная деятельность Регионального центра чтения Псковской областной универсальной научной библиотеки предполагает развитие нескольких направлений деятельности: </w:t>
      </w:r>
      <w:r w:rsidRPr="00213056">
        <w:rPr>
          <w:rFonts w:ascii="Times New Roman" w:hAnsi="Times New Roman"/>
          <w:b/>
          <w:i/>
          <w:sz w:val="27"/>
          <w:szCs w:val="27"/>
        </w:rPr>
        <w:t>просветительской</w:t>
      </w:r>
      <w:r w:rsidRPr="00213056">
        <w:rPr>
          <w:rFonts w:ascii="Times New Roman" w:hAnsi="Times New Roman"/>
          <w:i/>
          <w:sz w:val="27"/>
          <w:szCs w:val="27"/>
        </w:rPr>
        <w:t xml:space="preserve">, </w:t>
      </w:r>
      <w:r w:rsidRPr="00213056">
        <w:rPr>
          <w:rFonts w:ascii="Times New Roman" w:hAnsi="Times New Roman"/>
          <w:b/>
          <w:i/>
          <w:sz w:val="27"/>
          <w:szCs w:val="27"/>
        </w:rPr>
        <w:t>исследовательской</w:t>
      </w:r>
      <w:r w:rsidRPr="00213056">
        <w:rPr>
          <w:rFonts w:ascii="Times New Roman" w:hAnsi="Times New Roman"/>
          <w:sz w:val="27"/>
          <w:szCs w:val="27"/>
        </w:rPr>
        <w:t>и</w:t>
      </w:r>
      <w:r w:rsidRPr="00213056">
        <w:rPr>
          <w:rFonts w:ascii="Times New Roman" w:hAnsi="Times New Roman"/>
          <w:b/>
          <w:i/>
          <w:sz w:val="27"/>
          <w:szCs w:val="27"/>
        </w:rPr>
        <w:t>информационной</w:t>
      </w:r>
      <w:r w:rsidRPr="00213056">
        <w:rPr>
          <w:rFonts w:ascii="Times New Roman" w:hAnsi="Times New Roman"/>
          <w:sz w:val="27"/>
          <w:szCs w:val="27"/>
        </w:rPr>
        <w:t xml:space="preserve">. В совокупности эти задачи преследуют одну цель: способствуют повышению ценностного статуса книги и чтения в общественном сознанииипродвижению книги как непреходящей культурной ценности.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Приоритетным моментом в просветительском направлении является </w:t>
      </w:r>
      <w:r w:rsidRPr="00213056">
        <w:rPr>
          <w:rFonts w:ascii="Times New Roman" w:hAnsi="Times New Roman"/>
          <w:i/>
          <w:sz w:val="27"/>
          <w:szCs w:val="27"/>
        </w:rPr>
        <w:t>освещение современнойлитературы, художественных явлений, значимых и интересных персон в литературе.</w:t>
      </w:r>
      <w:r w:rsidRPr="00213056">
        <w:rPr>
          <w:rFonts w:ascii="Times New Roman" w:hAnsi="Times New Roman"/>
          <w:sz w:val="27"/>
          <w:szCs w:val="27"/>
        </w:rPr>
        <w:t xml:space="preserve">Представляя читателюдостойную литературу, мы тем самым выявляем и расставляемэстетические приоритеты. </w:t>
      </w:r>
    </w:p>
    <w:p w:rsidR="000D70DB" w:rsidRPr="00213056" w:rsidRDefault="000D70DB" w:rsidP="00213056">
      <w:pPr>
        <w:spacing w:after="0" w:line="276" w:lineRule="auto"/>
        <w:ind w:firstLine="709"/>
        <w:jc w:val="center"/>
        <w:rPr>
          <w:rFonts w:ascii="Times New Roman" w:hAnsi="Times New Roman"/>
          <w:b/>
          <w:i/>
          <w:sz w:val="27"/>
          <w:szCs w:val="27"/>
        </w:rPr>
      </w:pPr>
      <w:r w:rsidRPr="00213056">
        <w:rPr>
          <w:rFonts w:ascii="Times New Roman" w:hAnsi="Times New Roman"/>
          <w:b/>
          <w:i/>
          <w:sz w:val="27"/>
          <w:szCs w:val="27"/>
        </w:rPr>
        <w:t>Просвещаем</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Без знания основных тенденций в книжной индустрии представить читателю литературный процесс невозможно, поэтому мы зорко следим за литературной ситуацией в стране.  И нужно отметить, что за последние годы читать в России меньше не стали, однако изменились формы и содержание чтения.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Как отмечают исследователи, чтение перестает быть культурообразующим ресурсом, книги читают либо строго функционально («по работе нужно», «сессию надо сдавать»), либо поверхностно, по принципу быстрого обладания информацией. Как сложнейшая мыслительная деятельность чтение постепенно утрачивает свою актуальность.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Что касается содержания чтения, то здесь наблюдаются различные тенденции. Как показывают результаты исследования Всероссийского центра изучения общественного мнения (ВЦИОМ), проведенного в 2014 году, в числе лидирующих жанров литературы оказались романы о любви, книги по истории и детективы. Затем равное количество голосов набирают классическая литература и фантастика, далее идут отечественные детективные боевики, книги для детей и издания о здоровье, красоте и практической психологии. И если биографии великих людей, мемуары, современная русская и зарубежная литература, литература </w:t>
      </w:r>
      <w:r w:rsidRPr="00213056">
        <w:rPr>
          <w:rFonts w:ascii="Times New Roman" w:hAnsi="Times New Roman"/>
          <w:sz w:val="27"/>
          <w:szCs w:val="27"/>
          <w:lang w:val="en-US"/>
        </w:rPr>
        <w:t>non</w:t>
      </w:r>
      <w:r w:rsidRPr="00213056">
        <w:rPr>
          <w:rFonts w:ascii="Times New Roman" w:hAnsi="Times New Roman"/>
          <w:sz w:val="27"/>
          <w:szCs w:val="27"/>
        </w:rPr>
        <w:t>-</w:t>
      </w:r>
      <w:r w:rsidRPr="00213056">
        <w:rPr>
          <w:rFonts w:ascii="Times New Roman" w:hAnsi="Times New Roman"/>
          <w:sz w:val="27"/>
          <w:szCs w:val="27"/>
          <w:lang w:val="en-US"/>
        </w:rPr>
        <w:t>fiction</w:t>
      </w:r>
      <w:r w:rsidRPr="00213056">
        <w:rPr>
          <w:rFonts w:ascii="Times New Roman" w:hAnsi="Times New Roman"/>
          <w:sz w:val="27"/>
          <w:szCs w:val="27"/>
        </w:rPr>
        <w:t xml:space="preserve">и религиозные издания все же интересуют современного читателя, то поэзия, учебные пособия, словари и энциклопедии остаются уже на последних местах. Более того, из 100% опрошенных 35% практически не читают книг.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Если говорить конкретно относительно имен и книг, которыми интересуются российские читатели, то уже традиционно пользуются спросом такие заслуженно «модные» писатели, как Людмила Улицкая, Дина Рубина, Дмитрий Быков, Захар Прилепин, Юрий Буйда, Владимр Сорокин, Виктор Пелевин и др.</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Своеобразным интеллектуальным навигатором для читателей, равно как и для нас, являются литературные премии: </w:t>
      </w:r>
      <w:r w:rsidRPr="00213056">
        <w:rPr>
          <w:rFonts w:ascii="Times New Roman" w:hAnsi="Times New Roman"/>
          <w:i/>
          <w:sz w:val="27"/>
          <w:szCs w:val="27"/>
        </w:rPr>
        <w:t>«Просветитель», «Большая книга», «Русский Букер», «Национальный бестселлер» и «Новая словесность» (НОС</w:t>
      </w:r>
      <w:r w:rsidRPr="00213056">
        <w:rPr>
          <w:rFonts w:ascii="Times New Roman" w:hAnsi="Times New Roman"/>
          <w:sz w:val="27"/>
          <w:szCs w:val="27"/>
        </w:rPr>
        <w:t>).</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Однако, как показывает практика, иногда читателю недостаточно информации о той или иной книге, ему хочется подробных обзоров и сопоставлений различных точек зрения, чтобы понять «а стоит ли вообще читать эту книгу?».</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Тогда на наши плечи ложится достаточно серьезная задача – представить книгу так, чтобы ее захотелось прочесть, и таким образом, помочь читателю прийти к хорошей, достойной литературе.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В достижении этой задачи мы используем различные подходы, комбинируя традиционные и инновационные формы работы. Примером служит одно из наших мероприятий – </w:t>
      </w:r>
      <w:r w:rsidRPr="00213056">
        <w:rPr>
          <w:rFonts w:ascii="Times New Roman" w:hAnsi="Times New Roman"/>
          <w:b/>
          <w:sz w:val="27"/>
          <w:szCs w:val="27"/>
        </w:rPr>
        <w:t>«Литературные премии: имена, книги, мнения»</w:t>
      </w:r>
      <w:r w:rsidRPr="00213056">
        <w:rPr>
          <w:rFonts w:ascii="Times New Roman" w:hAnsi="Times New Roman"/>
          <w:sz w:val="27"/>
          <w:szCs w:val="27"/>
        </w:rPr>
        <w:t xml:space="preserve">. Традиционность здесь заключалась в организации содержания сценария. Для нас было важно показать совокупность различных точек зрения на одну и ту же книгу, это могут быть мнения известных критиков, рецензентов, литературоведов, читателей, которые оставляют свои комментарии на различных книжных форумах, и даже журналистов, делающих свои репортажи и публикующих интервью с авторами-лауреатами премий. В результате сопоставления различных мнений вырисовывается вполне типичная картина: как правило, одним книга нравится, другим – совершенно неприятна. И как раз столкновение этих точек зрения рождает интригу, которой заражается наш читатель и в результате берет эту книгу для чтения.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Как показывает практика, читателю интересен автор книги как личность: его характер и мировоззрение, его вкусы и интересы, как он пишет свои книги, в чем видит свое предназначение. Поэтому, прежде, чем говорить о книге, мы представляем автора и его творчество, кратко и наглядно. Например, для понимания концепции романа</w:t>
      </w:r>
      <w:r w:rsidRPr="00213056">
        <w:rPr>
          <w:rFonts w:ascii="Times New Roman" w:hAnsi="Times New Roman"/>
          <w:b/>
          <w:i/>
          <w:sz w:val="27"/>
          <w:szCs w:val="27"/>
        </w:rPr>
        <w:t>«Возвращение в Египет</w:t>
      </w:r>
      <w:r w:rsidRPr="00213056">
        <w:rPr>
          <w:rFonts w:ascii="Times New Roman" w:hAnsi="Times New Roman"/>
          <w:sz w:val="27"/>
          <w:szCs w:val="27"/>
        </w:rPr>
        <w:t xml:space="preserve">» необходимо знать, что его автор </w:t>
      </w:r>
      <w:r w:rsidRPr="00213056">
        <w:rPr>
          <w:rFonts w:ascii="Times New Roman" w:hAnsi="Times New Roman"/>
          <w:b/>
          <w:i/>
          <w:sz w:val="27"/>
          <w:szCs w:val="27"/>
        </w:rPr>
        <w:t>Владимир Шаров</w:t>
      </w:r>
      <w:r w:rsidRPr="00213056">
        <w:rPr>
          <w:rFonts w:ascii="Times New Roman" w:hAnsi="Times New Roman"/>
          <w:sz w:val="27"/>
          <w:szCs w:val="27"/>
        </w:rPr>
        <w:t>– кандидат исторических наук, и все его творчество пропитано русской религиозностьюв историческом контексте. Он говорит: «</w:t>
      </w:r>
      <w:r w:rsidRPr="00213056">
        <w:rPr>
          <w:rFonts w:ascii="Times New Roman" w:hAnsi="Times New Roman"/>
          <w:i/>
          <w:sz w:val="27"/>
          <w:szCs w:val="27"/>
        </w:rPr>
        <w:t>Я всю русскую историю понимаю через Библию. И пытаюсь это написать. Наша история представляется мне не Книгой Бытия, а книгой комментариев, толкований библейских текстов</w:t>
      </w:r>
      <w:r w:rsidRPr="00213056">
        <w:rPr>
          <w:rFonts w:ascii="Times New Roman" w:hAnsi="Times New Roman"/>
          <w:sz w:val="27"/>
          <w:szCs w:val="27"/>
        </w:rPr>
        <w:t>».</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Более того, для того, чтобы увлечь читателя, мы обращаемся непосредственно к текстам книг, делаем выборку цитат, которые могли бы понравится читателю. Как правило, это какие-то жизненные, по-своему мудрые, непреходящие слова, которые читатель может, скажем так, «примерить» на себя и свою жизнь. В этом отношении очень показательной является лауреат премии «Просветитель» </w:t>
      </w:r>
      <w:r w:rsidRPr="00213056">
        <w:rPr>
          <w:rFonts w:ascii="Times New Roman" w:hAnsi="Times New Roman"/>
          <w:b/>
          <w:i/>
          <w:sz w:val="27"/>
          <w:szCs w:val="27"/>
        </w:rPr>
        <w:t>Ася Казанцева</w:t>
      </w:r>
      <w:r w:rsidRPr="00213056">
        <w:rPr>
          <w:rFonts w:ascii="Times New Roman" w:hAnsi="Times New Roman"/>
          <w:sz w:val="27"/>
          <w:szCs w:val="27"/>
        </w:rPr>
        <w:t xml:space="preserve">, ее книгу </w:t>
      </w:r>
      <w:r w:rsidRPr="00213056">
        <w:rPr>
          <w:rFonts w:ascii="Times New Roman" w:hAnsi="Times New Roman"/>
          <w:b/>
          <w:i/>
          <w:sz w:val="27"/>
          <w:szCs w:val="27"/>
        </w:rPr>
        <w:t>«Кто бы мог подумать: как мозг заставляет нас делать глупости»</w:t>
      </w:r>
      <w:r w:rsidRPr="00213056">
        <w:rPr>
          <w:rFonts w:ascii="Times New Roman" w:hAnsi="Times New Roman"/>
          <w:sz w:val="27"/>
          <w:szCs w:val="27"/>
        </w:rPr>
        <w:t xml:space="preserve"> можно буквально цитировать, а веселые иллюстрации и легкий, непринужденный стиль повествования делают эту книгу необычайно актуальной для молодого читателя.</w:t>
      </w:r>
    </w:p>
    <w:p w:rsidR="000D70DB" w:rsidRPr="00213056" w:rsidRDefault="000D70DB" w:rsidP="00213056">
      <w:pPr>
        <w:spacing w:after="0" w:line="276" w:lineRule="auto"/>
        <w:jc w:val="both"/>
        <w:rPr>
          <w:rFonts w:ascii="Times New Roman" w:hAnsi="Times New Roman"/>
          <w:sz w:val="27"/>
          <w:szCs w:val="27"/>
        </w:rPr>
      </w:pPr>
      <w:r w:rsidRPr="00213056">
        <w:rPr>
          <w:rFonts w:ascii="Times New Roman" w:hAnsi="Times New Roman"/>
          <w:sz w:val="27"/>
          <w:szCs w:val="27"/>
        </w:rPr>
        <w:t>Когда мы говорим о традиционных формах работы, то невозможно не остановиться на оформлении сценария нашего мероприятия, он отличается динамикой и фрагментарностью. Его можно разбить на несколько смысловых частей, и от этого он не пострадает, более того, из одного фрагмента можно организовать целостное мероприятие, например, бенефис одной книги или вечер одного автора.</w:t>
      </w:r>
    </w:p>
    <w:p w:rsidR="000D70DB" w:rsidRPr="00213056" w:rsidRDefault="000D70DB" w:rsidP="00213056">
      <w:pPr>
        <w:spacing w:after="0" w:line="276" w:lineRule="auto"/>
        <w:jc w:val="both"/>
        <w:rPr>
          <w:rFonts w:ascii="Times New Roman" w:hAnsi="Times New Roman"/>
          <w:sz w:val="27"/>
          <w:szCs w:val="27"/>
        </w:rPr>
      </w:pPr>
      <w:r w:rsidRPr="00213056">
        <w:rPr>
          <w:rFonts w:ascii="Times New Roman" w:hAnsi="Times New Roman"/>
          <w:sz w:val="27"/>
          <w:szCs w:val="27"/>
        </w:rPr>
        <w:t xml:space="preserve">Безусловно, традиционныеформы и методы работы не всегда оказываются эффективными, чтобы увлечь читателей, и тогда на помощь приходят инновации: электронные презентации, видео-фрагменты, медиа-архивы. Эта программа – не исключение: отдельных авторов и их книги мы представляет исключительно с помощью видео-ряда. Например, победителя литературной премии «Нацбест» </w:t>
      </w:r>
      <w:r w:rsidRPr="00213056">
        <w:rPr>
          <w:rFonts w:ascii="Times New Roman" w:hAnsi="Times New Roman"/>
          <w:b/>
          <w:i/>
          <w:sz w:val="27"/>
          <w:szCs w:val="27"/>
        </w:rPr>
        <w:t>Ксению Букшу</w:t>
      </w:r>
      <w:r w:rsidRPr="00213056">
        <w:rPr>
          <w:rFonts w:ascii="Times New Roman" w:hAnsi="Times New Roman"/>
          <w:sz w:val="27"/>
          <w:szCs w:val="27"/>
        </w:rPr>
        <w:t>с ее романом</w:t>
      </w:r>
      <w:r w:rsidRPr="00213056">
        <w:rPr>
          <w:rFonts w:ascii="Times New Roman" w:hAnsi="Times New Roman"/>
          <w:b/>
          <w:i/>
          <w:sz w:val="27"/>
          <w:szCs w:val="27"/>
        </w:rPr>
        <w:t xml:space="preserve"> «Завод Свобода»</w:t>
      </w:r>
      <w:r w:rsidRPr="00213056">
        <w:rPr>
          <w:rFonts w:ascii="Times New Roman" w:hAnsi="Times New Roman"/>
          <w:sz w:val="27"/>
          <w:szCs w:val="27"/>
        </w:rPr>
        <w:t xml:space="preserve"> мы представили с помощью видеоряда, который я предлагаю вам сейчас посмотреть. </w:t>
      </w:r>
    </w:p>
    <w:p w:rsidR="000D70DB" w:rsidRPr="00213056" w:rsidRDefault="000D70DB" w:rsidP="00213056">
      <w:pPr>
        <w:spacing w:after="0" w:line="276" w:lineRule="auto"/>
        <w:jc w:val="center"/>
        <w:rPr>
          <w:rFonts w:ascii="Times New Roman" w:hAnsi="Times New Roman"/>
          <w:i/>
          <w:sz w:val="27"/>
          <w:szCs w:val="27"/>
        </w:rPr>
      </w:pPr>
      <w:r w:rsidRPr="00213056">
        <w:rPr>
          <w:rFonts w:ascii="Times New Roman" w:hAnsi="Times New Roman"/>
          <w:i/>
          <w:sz w:val="27"/>
          <w:szCs w:val="27"/>
        </w:rPr>
        <w:t>РОЛИК КСЕНИЯ БУКША</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Таким образом, наша программа </w:t>
      </w:r>
      <w:r w:rsidRPr="00213056">
        <w:rPr>
          <w:rFonts w:ascii="Times New Roman" w:hAnsi="Times New Roman"/>
          <w:b/>
          <w:i/>
          <w:sz w:val="27"/>
          <w:szCs w:val="27"/>
        </w:rPr>
        <w:t>«Литературные премии: имена, книги и мнения»</w:t>
      </w:r>
      <w:r w:rsidRPr="00213056">
        <w:rPr>
          <w:rFonts w:ascii="Times New Roman" w:hAnsi="Times New Roman"/>
          <w:sz w:val="27"/>
          <w:szCs w:val="27"/>
        </w:rPr>
        <w:t xml:space="preserve"> действительно может быть показательной с точки зрения просвещения читателей, а также формирования сценария и выбранных имен и книг.  Комбинируя традиционные формы и инновации, мы применяем творческий подход, чтобы все мероприятия дышали воздухом свободы и творчества.</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Несколько слов хочу сказать о других направлениях работы нашего центра – исследовании и информировании читателей.</w:t>
      </w:r>
    </w:p>
    <w:p w:rsidR="000D70DB" w:rsidRPr="00213056" w:rsidRDefault="000D70DB" w:rsidP="00213056">
      <w:pPr>
        <w:spacing w:after="0" w:line="276" w:lineRule="auto"/>
        <w:ind w:firstLine="709"/>
        <w:jc w:val="center"/>
        <w:rPr>
          <w:rFonts w:ascii="Times New Roman" w:hAnsi="Times New Roman"/>
          <w:b/>
          <w:i/>
          <w:sz w:val="27"/>
          <w:szCs w:val="27"/>
        </w:rPr>
      </w:pPr>
      <w:r w:rsidRPr="00213056">
        <w:rPr>
          <w:rFonts w:ascii="Times New Roman" w:hAnsi="Times New Roman"/>
          <w:b/>
          <w:i/>
          <w:sz w:val="27"/>
          <w:szCs w:val="27"/>
        </w:rPr>
        <w:t>Исследуем</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Исследовательская деятельность нашего центра чтения непосредственно связана с краеведческим направлением. Уже на протяжении многих лет мы занимаемся псковской литературной страницей. В этот год, год Литературы, мы разработали целостный виртуальный проект </w:t>
      </w:r>
      <w:r w:rsidRPr="00213056">
        <w:rPr>
          <w:rFonts w:ascii="Times New Roman" w:hAnsi="Times New Roman"/>
          <w:b/>
          <w:sz w:val="27"/>
          <w:szCs w:val="27"/>
        </w:rPr>
        <w:t xml:space="preserve">«Литературный Псков», </w:t>
      </w:r>
      <w:r w:rsidRPr="00213056">
        <w:rPr>
          <w:rFonts w:ascii="Times New Roman" w:hAnsi="Times New Roman"/>
          <w:sz w:val="27"/>
          <w:szCs w:val="27"/>
        </w:rPr>
        <w:t xml:space="preserve">который представляемВКонтакте.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Это публичная страница, где мы публикуем отрывки из произведений псковских авторов, организуем краеведческие конкурсы, акции, интерактивные опросы. В разработке этого направления есть свои сложности: они связаны с недостатком информационных ресурсов. Конечно, многиетексты псковских авторов опубликованы в печатном виде, но ведь есть такие, о которых мы совершенно ничего не знаем. И здесь мы просим вас поделиться с нами информацией, и вместе мы сможем возродить имена псковских авторов, незаслуженно забытых или еще даже не знакомых широкому кругу читателей. </w:t>
      </w:r>
    </w:p>
    <w:p w:rsidR="000D70DB" w:rsidRPr="00213056" w:rsidRDefault="000D70DB" w:rsidP="00213056">
      <w:pPr>
        <w:spacing w:after="0" w:line="276" w:lineRule="auto"/>
        <w:ind w:firstLine="709"/>
        <w:jc w:val="center"/>
        <w:rPr>
          <w:rFonts w:ascii="Times New Roman" w:hAnsi="Times New Roman"/>
          <w:b/>
          <w:i/>
          <w:sz w:val="27"/>
          <w:szCs w:val="27"/>
        </w:rPr>
      </w:pPr>
      <w:r w:rsidRPr="00213056">
        <w:rPr>
          <w:rFonts w:ascii="Times New Roman" w:hAnsi="Times New Roman"/>
          <w:b/>
          <w:i/>
          <w:sz w:val="27"/>
          <w:szCs w:val="27"/>
        </w:rPr>
        <w:t>Информируем</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И, наконец, об информационной функции нашего центра чтения. Ни для кого не секрет, что современный человек большую часть информации о происходящем в мире получает через интернет. Поэтому, чтобы не отставать от читателей, информируем мы их</w:t>
      </w:r>
      <w:r w:rsidRPr="00213056">
        <w:rPr>
          <w:rFonts w:ascii="Times New Roman" w:hAnsi="Times New Roman"/>
          <w:i/>
          <w:sz w:val="27"/>
          <w:szCs w:val="27"/>
        </w:rPr>
        <w:t>через виртуальное пространство</w:t>
      </w:r>
      <w:r w:rsidRPr="00213056">
        <w:rPr>
          <w:rFonts w:ascii="Times New Roman" w:hAnsi="Times New Roman"/>
          <w:sz w:val="27"/>
          <w:szCs w:val="27"/>
        </w:rPr>
        <w:t>: успешно работает наш сайт biblio.pskovlib.ru, освещаются проекты и мероприятия в СМИ, регулярно выпускаются наши программы на областном радио в рубриках «Миссионер чтения» и «Книгочей». С недавних пор мы запустили целостные, виртуальные проекты: «Региональный центр чтения в пространстве СМИ. Интернет – дневник писателя», а также литературную группу Вконтакте «Biblioplace – территория псковского чтения».</w:t>
      </w:r>
    </w:p>
    <w:p w:rsidR="000D70DB" w:rsidRPr="00213056" w:rsidRDefault="000D70DB" w:rsidP="00213056">
      <w:pPr>
        <w:spacing w:after="0" w:line="276" w:lineRule="auto"/>
        <w:jc w:val="both"/>
        <w:rPr>
          <w:rFonts w:ascii="Times New Roman" w:hAnsi="Times New Roman"/>
          <w:sz w:val="27"/>
          <w:szCs w:val="27"/>
        </w:rPr>
      </w:pPr>
      <w:r w:rsidRPr="00213056">
        <w:rPr>
          <w:rFonts w:ascii="Times New Roman" w:hAnsi="Times New Roman"/>
          <w:sz w:val="27"/>
          <w:szCs w:val="27"/>
        </w:rPr>
        <w:t xml:space="preserve">И, если группа </w:t>
      </w:r>
      <w:r w:rsidRPr="00213056">
        <w:rPr>
          <w:rFonts w:ascii="Times New Roman" w:hAnsi="Times New Roman"/>
          <w:i/>
          <w:sz w:val="27"/>
          <w:szCs w:val="27"/>
        </w:rPr>
        <w:t>«Biblioplace – территория псковского чтения»</w:t>
      </w:r>
      <w:r w:rsidRPr="00213056">
        <w:rPr>
          <w:rFonts w:ascii="Times New Roman" w:hAnsi="Times New Roman"/>
          <w:sz w:val="27"/>
          <w:szCs w:val="27"/>
        </w:rPr>
        <w:t xml:space="preserve"> создана в основном для продвижения деятельности всей библиотеки среди активного сетевого сообщества, то сайт Регионального центра чтения представляет собой актуальную информационную площадку о литературе и литературных явлениях и событиях в целом. </w:t>
      </w:r>
    </w:p>
    <w:p w:rsidR="000D70DB" w:rsidRPr="00213056" w:rsidRDefault="000D70DB" w:rsidP="00213056">
      <w:pPr>
        <w:spacing w:after="0" w:line="276" w:lineRule="auto"/>
        <w:jc w:val="both"/>
        <w:rPr>
          <w:rFonts w:ascii="Times New Roman" w:hAnsi="Times New Roman"/>
          <w:sz w:val="27"/>
          <w:szCs w:val="27"/>
        </w:rPr>
      </w:pPr>
      <w:r w:rsidRPr="00213056">
        <w:rPr>
          <w:rFonts w:ascii="Times New Roman" w:hAnsi="Times New Roman"/>
          <w:sz w:val="27"/>
          <w:szCs w:val="27"/>
        </w:rPr>
        <w:t>Сайт включает несколько рубрик, наиболее популярной из которых является «</w:t>
      </w:r>
      <w:r w:rsidRPr="00213056">
        <w:rPr>
          <w:rFonts w:ascii="Times New Roman" w:hAnsi="Times New Roman"/>
          <w:i/>
          <w:sz w:val="27"/>
          <w:szCs w:val="27"/>
        </w:rPr>
        <w:t>Литпремии</w:t>
      </w:r>
      <w:r w:rsidRPr="00213056">
        <w:rPr>
          <w:rFonts w:ascii="Times New Roman" w:hAnsi="Times New Roman"/>
          <w:sz w:val="27"/>
          <w:szCs w:val="27"/>
        </w:rPr>
        <w:t xml:space="preserve">», где мы размещаем информацию о лауреатах премий, обзоры их произведений, рецензии и отзывы на книги. </w:t>
      </w:r>
    </w:p>
    <w:p w:rsidR="000D70DB" w:rsidRPr="00213056" w:rsidRDefault="000D70DB" w:rsidP="00213056">
      <w:pPr>
        <w:spacing w:after="0" w:line="276" w:lineRule="auto"/>
        <w:jc w:val="both"/>
        <w:rPr>
          <w:rFonts w:ascii="Times New Roman" w:hAnsi="Times New Roman"/>
          <w:sz w:val="27"/>
          <w:szCs w:val="27"/>
        </w:rPr>
      </w:pPr>
      <w:r w:rsidRPr="00213056">
        <w:rPr>
          <w:rFonts w:ascii="Times New Roman" w:hAnsi="Times New Roman"/>
          <w:sz w:val="27"/>
          <w:szCs w:val="27"/>
        </w:rPr>
        <w:t>Своеобразная творческая лаборатория писателей представлена в рубрике</w:t>
      </w:r>
      <w:r w:rsidRPr="00213056">
        <w:rPr>
          <w:rFonts w:ascii="Times New Roman" w:hAnsi="Times New Roman"/>
          <w:i/>
          <w:sz w:val="27"/>
          <w:szCs w:val="27"/>
        </w:rPr>
        <w:t>«Литературная мастерская»</w:t>
      </w:r>
      <w:r w:rsidRPr="00213056">
        <w:rPr>
          <w:rFonts w:ascii="Times New Roman" w:hAnsi="Times New Roman"/>
          <w:sz w:val="27"/>
          <w:szCs w:val="27"/>
        </w:rPr>
        <w:t xml:space="preserve">. Здесь можно найти интересные высказывания писателей Михаила Шишкина, Владимира Сорокина, Людмилы Улицкой, Ольги Славниковой, Андрея Рубанова, Игоря Вишневецкогои других о классической литературе и литературном процессе, об истории, о жизни, о книгах и т.д.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Конкретно отдельную книгу представляет рубрика</w:t>
      </w:r>
      <w:r w:rsidRPr="00213056">
        <w:rPr>
          <w:rFonts w:ascii="Times New Roman" w:hAnsi="Times New Roman"/>
          <w:i/>
          <w:sz w:val="27"/>
          <w:szCs w:val="27"/>
        </w:rPr>
        <w:t>«Неожиданный ракурс»</w:t>
      </w:r>
      <w:r w:rsidRPr="00213056">
        <w:rPr>
          <w:rFonts w:ascii="Times New Roman" w:hAnsi="Times New Roman"/>
          <w:sz w:val="27"/>
          <w:szCs w:val="27"/>
        </w:rPr>
        <w:t xml:space="preserve">. Условно ее можно обозначить как «неизвестные факты об известных явлениях» или «особая, уникальная тема».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Очень интересны рубрики «</w:t>
      </w:r>
      <w:r w:rsidRPr="00213056">
        <w:rPr>
          <w:rFonts w:ascii="Times New Roman" w:hAnsi="Times New Roman"/>
          <w:i/>
          <w:sz w:val="27"/>
          <w:szCs w:val="27"/>
        </w:rPr>
        <w:t>Литературный процесс</w:t>
      </w:r>
      <w:r w:rsidRPr="00213056">
        <w:rPr>
          <w:rFonts w:ascii="Times New Roman" w:hAnsi="Times New Roman"/>
          <w:sz w:val="27"/>
          <w:szCs w:val="27"/>
        </w:rPr>
        <w:t>» и «</w:t>
      </w:r>
      <w:r w:rsidRPr="00213056">
        <w:rPr>
          <w:rFonts w:ascii="Times New Roman" w:hAnsi="Times New Roman"/>
          <w:i/>
          <w:sz w:val="27"/>
          <w:szCs w:val="27"/>
        </w:rPr>
        <w:t>Псковщина литературная</w:t>
      </w:r>
      <w:r w:rsidRPr="00213056">
        <w:rPr>
          <w:rFonts w:ascii="Times New Roman" w:hAnsi="Times New Roman"/>
          <w:sz w:val="27"/>
          <w:szCs w:val="27"/>
        </w:rPr>
        <w:t>» - их объединяют публикации о литературе в целом. Причем, псковская страница представлена на сайте как в общелитературном контексте, так и отдельно, уникальными и вполне достойными именами.</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Каждая рубрика сайта постоянно обновляется актуальными материалами, однако наиболее активной остается </w:t>
      </w:r>
      <w:r w:rsidRPr="00213056">
        <w:rPr>
          <w:rFonts w:ascii="Times New Roman" w:hAnsi="Times New Roman"/>
          <w:i/>
          <w:sz w:val="27"/>
          <w:szCs w:val="27"/>
        </w:rPr>
        <w:t>новостная лента</w:t>
      </w:r>
      <w:r w:rsidRPr="00213056">
        <w:rPr>
          <w:rFonts w:ascii="Times New Roman" w:hAnsi="Times New Roman"/>
          <w:sz w:val="27"/>
          <w:szCs w:val="27"/>
        </w:rPr>
        <w:t>.</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Этот сайт – это хороший ресурс для информирования читателей как о современном литературном процессе, так и о деятельности центра чтения в целом.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Подводя итог, хочется сказать о том, что продвижение книги – задача не из простых, тем не менее, просвещая, иссл</w:t>
      </w:r>
      <w:bookmarkStart w:id="0" w:name="_GoBack"/>
      <w:bookmarkEnd w:id="0"/>
      <w:r w:rsidRPr="00213056">
        <w:rPr>
          <w:rFonts w:ascii="Times New Roman" w:hAnsi="Times New Roman"/>
          <w:sz w:val="27"/>
          <w:szCs w:val="27"/>
        </w:rPr>
        <w:t>едуя и информируя, медленно, но верно мы воспитываем читателя нового поколения, у которого библиотека стоит на третьем месте, впереди лишь дом и работа.</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 xml:space="preserve">Это нелегко, но ведь и чтение хороших, достойных книг – это процесс, требующий нравственного и интеллектуального развития, это творческая работа, а художественная литература по своей доходчивости, восприятию содержания универсальна, т.е. доступна всем. </w:t>
      </w:r>
    </w:p>
    <w:p w:rsidR="000D70DB" w:rsidRPr="00213056" w:rsidRDefault="000D70DB" w:rsidP="00213056">
      <w:pPr>
        <w:spacing w:after="0" w:line="276" w:lineRule="auto"/>
        <w:ind w:firstLine="709"/>
        <w:jc w:val="both"/>
        <w:rPr>
          <w:rFonts w:ascii="Times New Roman" w:hAnsi="Times New Roman"/>
          <w:sz w:val="27"/>
          <w:szCs w:val="27"/>
        </w:rPr>
      </w:pPr>
      <w:r w:rsidRPr="00213056">
        <w:rPr>
          <w:rFonts w:ascii="Times New Roman" w:hAnsi="Times New Roman"/>
          <w:sz w:val="27"/>
          <w:szCs w:val="27"/>
        </w:rPr>
        <w:t>Мне кажется, Год литературы в России – это большая радость и для читателей, и для библиотекарей. Для нас представляется возможность во весь голос говорить о писателях и поэтах, их творчестве и жизненной судьбе, приблизить читателя к тайнам писательского искусства и мастерства, тем самым сделать чтение – традицией, совершенствующей духовный мир людей.</w:t>
      </w:r>
    </w:p>
    <w:p w:rsidR="000D70DB" w:rsidRPr="00213056" w:rsidRDefault="000D70DB" w:rsidP="00213056">
      <w:pPr>
        <w:spacing w:after="0" w:line="276" w:lineRule="auto"/>
        <w:ind w:firstLine="709"/>
        <w:jc w:val="both"/>
        <w:rPr>
          <w:rFonts w:ascii="Times New Roman" w:hAnsi="Times New Roman"/>
          <w:sz w:val="27"/>
          <w:szCs w:val="27"/>
        </w:rPr>
      </w:pPr>
    </w:p>
    <w:p w:rsidR="000D70DB" w:rsidRPr="00213056" w:rsidRDefault="000D70DB" w:rsidP="00213056">
      <w:pPr>
        <w:spacing w:after="0" w:line="276" w:lineRule="auto"/>
        <w:ind w:firstLine="709"/>
        <w:rPr>
          <w:rFonts w:ascii="Times New Roman" w:hAnsi="Times New Roman"/>
          <w:sz w:val="27"/>
          <w:szCs w:val="27"/>
        </w:rPr>
      </w:pPr>
    </w:p>
    <w:sectPr w:rsidR="000D70DB" w:rsidRPr="00213056" w:rsidSect="00910477">
      <w:footerReference w:type="default" r:id="rId7"/>
      <w:pgSz w:w="11906" w:h="16838"/>
      <w:pgMar w:top="720" w:right="56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0DB" w:rsidRDefault="000D70DB" w:rsidP="00AC7B12">
      <w:pPr>
        <w:spacing w:after="0" w:line="240" w:lineRule="auto"/>
      </w:pPr>
      <w:r>
        <w:separator/>
      </w:r>
    </w:p>
  </w:endnote>
  <w:endnote w:type="continuationSeparator" w:id="1">
    <w:p w:rsidR="000D70DB" w:rsidRDefault="000D70DB" w:rsidP="00AC7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DB" w:rsidRDefault="000D70DB">
    <w:pPr>
      <w:pStyle w:val="Footer"/>
      <w:jc w:val="right"/>
    </w:pPr>
    <w:fldSimple w:instr="PAGE   \* MERGEFORMAT">
      <w:r>
        <w:rPr>
          <w:noProof/>
        </w:rPr>
        <w:t>3</w:t>
      </w:r>
    </w:fldSimple>
  </w:p>
  <w:p w:rsidR="000D70DB" w:rsidRDefault="000D7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0DB" w:rsidRDefault="000D70DB" w:rsidP="00AC7B12">
      <w:pPr>
        <w:spacing w:after="0" w:line="240" w:lineRule="auto"/>
      </w:pPr>
      <w:r>
        <w:separator/>
      </w:r>
    </w:p>
  </w:footnote>
  <w:footnote w:type="continuationSeparator" w:id="1">
    <w:p w:rsidR="000D70DB" w:rsidRDefault="000D70DB" w:rsidP="00AC7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D35"/>
    <w:multiLevelType w:val="hybridMultilevel"/>
    <w:tmpl w:val="70423294"/>
    <w:lvl w:ilvl="0" w:tplc="2D80F3B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AAD"/>
    <w:rsid w:val="0000017B"/>
    <w:rsid w:val="000128E1"/>
    <w:rsid w:val="0002502C"/>
    <w:rsid w:val="00037988"/>
    <w:rsid w:val="000D70DB"/>
    <w:rsid w:val="00102714"/>
    <w:rsid w:val="001B20B4"/>
    <w:rsid w:val="001E27F9"/>
    <w:rsid w:val="00211F08"/>
    <w:rsid w:val="00213056"/>
    <w:rsid w:val="00247764"/>
    <w:rsid w:val="002713C9"/>
    <w:rsid w:val="00282007"/>
    <w:rsid w:val="00290295"/>
    <w:rsid w:val="002A4817"/>
    <w:rsid w:val="002E1D17"/>
    <w:rsid w:val="003060A5"/>
    <w:rsid w:val="003212FB"/>
    <w:rsid w:val="00330377"/>
    <w:rsid w:val="00331047"/>
    <w:rsid w:val="003B00D0"/>
    <w:rsid w:val="003C6495"/>
    <w:rsid w:val="003D7094"/>
    <w:rsid w:val="00404DA8"/>
    <w:rsid w:val="00410FE9"/>
    <w:rsid w:val="004144B2"/>
    <w:rsid w:val="004277AB"/>
    <w:rsid w:val="00495FD3"/>
    <w:rsid w:val="004A6DCF"/>
    <w:rsid w:val="0052456E"/>
    <w:rsid w:val="0063171D"/>
    <w:rsid w:val="006F2CB0"/>
    <w:rsid w:val="006F50ED"/>
    <w:rsid w:val="007231B0"/>
    <w:rsid w:val="00732AD4"/>
    <w:rsid w:val="00773C73"/>
    <w:rsid w:val="007932C6"/>
    <w:rsid w:val="007B7488"/>
    <w:rsid w:val="00801EE0"/>
    <w:rsid w:val="00821F95"/>
    <w:rsid w:val="0086783C"/>
    <w:rsid w:val="00890ED4"/>
    <w:rsid w:val="008B5CFE"/>
    <w:rsid w:val="008F3B5B"/>
    <w:rsid w:val="00910477"/>
    <w:rsid w:val="009222F2"/>
    <w:rsid w:val="009340B1"/>
    <w:rsid w:val="00960D1C"/>
    <w:rsid w:val="009C327C"/>
    <w:rsid w:val="009D7B61"/>
    <w:rsid w:val="00A70CF6"/>
    <w:rsid w:val="00A86F9C"/>
    <w:rsid w:val="00AA515C"/>
    <w:rsid w:val="00AC46C2"/>
    <w:rsid w:val="00AC7B12"/>
    <w:rsid w:val="00B90766"/>
    <w:rsid w:val="00C52F89"/>
    <w:rsid w:val="00CC42A0"/>
    <w:rsid w:val="00D9660D"/>
    <w:rsid w:val="00DB7EC5"/>
    <w:rsid w:val="00DC1E41"/>
    <w:rsid w:val="00DC5CEC"/>
    <w:rsid w:val="00E34AAD"/>
    <w:rsid w:val="00E722B3"/>
    <w:rsid w:val="00E86F93"/>
    <w:rsid w:val="00EB6279"/>
    <w:rsid w:val="00EC1C07"/>
    <w:rsid w:val="00EF6023"/>
    <w:rsid w:val="00EF7C64"/>
    <w:rsid w:val="00F36158"/>
    <w:rsid w:val="00FD00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31B0"/>
    <w:rPr>
      <w:rFonts w:cs="Times New Roman"/>
      <w:color w:val="0563C1"/>
      <w:u w:val="single"/>
    </w:rPr>
  </w:style>
  <w:style w:type="paragraph" w:styleId="ListParagraph">
    <w:name w:val="List Paragraph"/>
    <w:basedOn w:val="Normal"/>
    <w:uiPriority w:val="99"/>
    <w:qFormat/>
    <w:rsid w:val="003D7094"/>
    <w:pPr>
      <w:ind w:left="720"/>
      <w:contextualSpacing/>
    </w:pPr>
  </w:style>
  <w:style w:type="character" w:styleId="FollowedHyperlink">
    <w:name w:val="FollowedHyperlink"/>
    <w:basedOn w:val="DefaultParagraphFont"/>
    <w:uiPriority w:val="99"/>
    <w:semiHidden/>
    <w:rsid w:val="00D9660D"/>
    <w:rPr>
      <w:rFonts w:cs="Times New Roman"/>
      <w:color w:val="954F72"/>
      <w:u w:val="single"/>
    </w:rPr>
  </w:style>
  <w:style w:type="paragraph" w:styleId="Header">
    <w:name w:val="header"/>
    <w:basedOn w:val="Normal"/>
    <w:link w:val="HeaderChar"/>
    <w:uiPriority w:val="99"/>
    <w:rsid w:val="00AC7B1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C7B12"/>
    <w:rPr>
      <w:rFonts w:cs="Times New Roman"/>
    </w:rPr>
  </w:style>
  <w:style w:type="paragraph" w:styleId="Footer">
    <w:name w:val="footer"/>
    <w:basedOn w:val="Normal"/>
    <w:link w:val="FooterChar"/>
    <w:uiPriority w:val="99"/>
    <w:rsid w:val="00AC7B1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C7B12"/>
    <w:rPr>
      <w:rFonts w:cs="Times New Roman"/>
    </w:rPr>
  </w:style>
  <w:style w:type="paragraph" w:styleId="BalloonText">
    <w:name w:val="Balloon Text"/>
    <w:basedOn w:val="Normal"/>
    <w:link w:val="BalloonTextChar"/>
    <w:uiPriority w:val="99"/>
    <w:semiHidden/>
    <w:rsid w:val="0021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30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1636</Words>
  <Characters>9331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Круглый стол</dc:title>
  <dc:subject/>
  <dc:creator>Antonina</dc:creator>
  <cp:keywords/>
  <dc:description/>
  <cp:lastModifiedBy>Алла Леонидовна</cp:lastModifiedBy>
  <cp:revision>2</cp:revision>
  <cp:lastPrinted>2015-02-18T11:34:00Z</cp:lastPrinted>
  <dcterms:created xsi:type="dcterms:W3CDTF">2015-02-20T08:54:00Z</dcterms:created>
  <dcterms:modified xsi:type="dcterms:W3CDTF">2015-02-20T08:54:00Z</dcterms:modified>
</cp:coreProperties>
</file>