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EC" w:rsidRPr="004934EC" w:rsidRDefault="004934EC" w:rsidP="004934EC">
      <w:pPr>
        <w:shd w:val="clear" w:color="auto" w:fill="FFFFFF"/>
        <w:spacing w:after="235" w:line="657" w:lineRule="atLeast"/>
        <w:jc w:val="center"/>
        <w:outlineLvl w:val="0"/>
        <w:rPr>
          <w:rFonts w:ascii="Times New Roman" w:eastAsia="Times New Roman" w:hAnsi="Times New Roman" w:cs="Times New Roman"/>
          <w:color w:val="2A2A2A"/>
          <w:kern w:val="36"/>
          <w:sz w:val="47"/>
          <w:szCs w:val="47"/>
          <w:lang w:eastAsia="ru-RU"/>
        </w:rPr>
      </w:pPr>
      <w:r w:rsidRPr="004934EC">
        <w:rPr>
          <w:rFonts w:ascii="Times New Roman" w:eastAsia="Times New Roman" w:hAnsi="Times New Roman" w:cs="Times New Roman"/>
          <w:color w:val="2A2A2A"/>
          <w:kern w:val="36"/>
          <w:sz w:val="47"/>
          <w:szCs w:val="47"/>
          <w:lang w:eastAsia="ru-RU"/>
        </w:rPr>
        <w:t>Велейская сельская модельная библиотека-филиал № 2</w:t>
      </w:r>
    </w:p>
    <w:p w:rsidR="004934EC" w:rsidRPr="004934EC" w:rsidRDefault="004934EC" w:rsidP="004934EC">
      <w:pPr>
        <w:shd w:val="clear" w:color="auto" w:fill="FFFFFF"/>
        <w:spacing w:after="235" w:line="376" w:lineRule="atLeast"/>
        <w:jc w:val="righ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lang w:eastAsia="ru-RU"/>
        </w:rPr>
        <w:t>Адрес: 181376, Пушкиногорский район, </w:t>
      </w:r>
      <w:proofErr w:type="gramStart"/>
      <w:r w:rsidRPr="004934EC">
        <w:rPr>
          <w:rFonts w:ascii="Arial" w:eastAsia="Times New Roman" w:hAnsi="Arial" w:cs="Arial"/>
          <w:color w:val="2A2A2A"/>
          <w:sz w:val="28"/>
          <w:lang w:eastAsia="ru-RU"/>
        </w:rPr>
        <w:t>п</w:t>
      </w:r>
      <w:proofErr w:type="gramEnd"/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/о Велье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Arial" w:eastAsia="Times New Roman" w:hAnsi="Arial" w:cs="Arial"/>
          <w:color w:val="2A2A2A"/>
          <w:sz w:val="25"/>
          <w:szCs w:val="25"/>
          <w:lang w:eastAsia="ru-RU"/>
        </w:rPr>
      </w:pPr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Село Велье расположено на юго-западных рубежах Псковской земли.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Arial" w:eastAsia="Times New Roman" w:hAnsi="Arial" w:cs="Arial"/>
          <w:color w:val="2A2A2A"/>
          <w:sz w:val="25"/>
          <w:szCs w:val="25"/>
          <w:lang w:eastAsia="ru-RU"/>
        </w:rPr>
      </w:pPr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Первое упоминание о Велье относится к 1368 году: "В лето 6876 рать Немецкая у Велья из Налесья была ... " (Псковская летопись). Первые жители этих мест - славяне-кривичи - появились здесь еще в VIII-X вв.: за околицей села были найдены 60 курганных насыпей и несколько сопок. Археологическая разведка подтвердила существование до XIV </w:t>
      </w:r>
      <w:proofErr w:type="gramStart"/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gramStart"/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поселений</w:t>
      </w:r>
      <w:proofErr w:type="gramEnd"/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сельского типа и первоначального городища в урочище "Грива". </w:t>
      </w:r>
      <w:proofErr w:type="gramStart"/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Крепость XIV - XV вв., в которую вели три дороги, находилась на большом холме с подсыпным земляным валом, окруженным тремя озерами: оз. Велье ("Вялья" - просторный, свободный (фин.), Чадо, Черное.</w:t>
      </w:r>
      <w:proofErr w:type="gramEnd"/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Arial" w:eastAsia="Times New Roman" w:hAnsi="Arial" w:cs="Arial"/>
          <w:color w:val="2A2A2A"/>
          <w:sz w:val="25"/>
          <w:szCs w:val="25"/>
          <w:lang w:eastAsia="ru-RU"/>
        </w:rPr>
      </w:pPr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 время Михайловской ссылки в Велье бывал проездом А.С. Пушкин. В августе 1825 г. он ехал через Велье в Опочецкое имение А.Н.Пещурова - Лямоново. Там произошла встреча с лицейским товарищем Пушкина - князем А.М.Горчаковым.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Arial" w:eastAsia="Times New Roman" w:hAnsi="Arial" w:cs="Arial"/>
          <w:color w:val="2A2A2A"/>
          <w:sz w:val="25"/>
          <w:szCs w:val="25"/>
          <w:lang w:eastAsia="ru-RU"/>
        </w:rPr>
      </w:pPr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XIX </w:t>
      </w:r>
      <w:proofErr w:type="gramStart"/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в Велье кипела </w:t>
      </w:r>
      <w:proofErr w:type="gramStart"/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экономическая</w:t>
      </w:r>
      <w:proofErr w:type="gramEnd"/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жизнь, проходили ярмарки. До наших дней сохранились усадьбы купцов Крестовских, Машневых, Болталовых.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Arial" w:eastAsia="Times New Roman" w:hAnsi="Arial" w:cs="Arial"/>
          <w:color w:val="2A2A2A"/>
          <w:sz w:val="25"/>
          <w:szCs w:val="25"/>
          <w:lang w:eastAsia="ru-RU"/>
        </w:rPr>
      </w:pPr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 настоящему времени сохранилось древнее городище. Село Велье и ныне сохраняет остатки планировки городского посада, а также типичный облик русского села прошлого века.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Arial" w:eastAsia="Times New Roman" w:hAnsi="Arial" w:cs="Arial"/>
          <w:color w:val="2A2A2A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743200" cy="2216150"/>
            <wp:effectExtent l="19050" t="0" r="0" b="0"/>
            <wp:docPr id="1" name="Рисунок 1" descr="http://pskoviana.ru/izdania/library/IMAGES/VELEYSKA_FIL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koviana.ru/izdania/library/IMAGES/VELEYSKA_FIL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91180" cy="2127250"/>
            <wp:effectExtent l="19050" t="0" r="0" b="0"/>
            <wp:docPr id="2" name="Рисунок 2" descr="http://pskoviana.ru/izdania/library/IMAGES/VELEYSKA_FIL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koviana.ru/izdania/library/IMAGES/VELEYSKA_FIL/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Arial" w:eastAsia="Times New Roman" w:hAnsi="Arial" w:cs="Arial"/>
          <w:color w:val="2A2A2A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62580" cy="2275840"/>
            <wp:effectExtent l="19050" t="0" r="0" b="0"/>
            <wp:docPr id="3" name="Рисунок 3" descr="http://pskoviana.ru/izdania/library/IMAGES/VELEYSKA_FIL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koviana.ru/izdania/library/IMAGES/VELEYSKA_FIL/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92425" cy="2365375"/>
            <wp:effectExtent l="19050" t="0" r="3175" b="0"/>
            <wp:docPr id="4" name="Рисунок 4" descr="http://pskoviana.ru/izdania/library/IMAGES/VELEYSKA_FIL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koviana.ru/izdania/library/IMAGES/VELEYSKA_FIL/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4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drawing>
          <wp:inline distT="0" distB="0" distL="0" distR="0">
            <wp:extent cx="2862580" cy="2077085"/>
            <wp:effectExtent l="19050" t="0" r="0" b="0"/>
            <wp:docPr id="5" name="Рисунок 5" descr="http://pskoviana.ru/izdania/library/IMAGES/VELEYSKA_FIL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koviana.ru/izdania/library/IMAGES/VELEYSKA_FIL/IMAGE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drawing>
          <wp:inline distT="0" distB="0" distL="0" distR="0">
            <wp:extent cx="2862580" cy="2067560"/>
            <wp:effectExtent l="19050" t="0" r="0" b="0"/>
            <wp:docPr id="6" name="Рисунок 6" descr="http://pskoviana.ru/izdania/library/IMAGES/VELEYSKA_FIL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skoviana.ru/izdania/library/IMAGES/VELEYSKA_FIL/IMAGE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 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lastRenderedPageBreak/>
        <w:t>  </w:t>
      </w: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drawing>
          <wp:inline distT="0" distB="0" distL="0" distR="0">
            <wp:extent cx="3995420" cy="2216150"/>
            <wp:effectExtent l="19050" t="0" r="5080" b="0"/>
            <wp:docPr id="7" name="Рисунок 7" descr="http://pskoviana.ru/izdania/library/IMAGES/VELEYSKA_FIL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skoviana.ru/izdania/library/IMAGES/VELEYSKA_FIL/IMAGE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 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Первое здание библиотеки. Деятельность библиотеки осуществлялась в этом здании с 1900-1985 гг.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7 августа 1900 года Опочецкий уездный комитет попечительства о народной трезвости утвердил «Устав Велейской бесплатной народной библиотеки-читальни» из 26 пунктов, определяющий порядок её создания и деятельности. Библиотека-читальня находилась в ведении этого комитета и подчинялась правилам о бесплатных народных читальнях, утверждённым 15 мая 1890 года Министерством внутренних дел».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drawing>
          <wp:inline distT="0" distB="0" distL="0" distR="0">
            <wp:extent cx="3886200" cy="2842895"/>
            <wp:effectExtent l="19050" t="0" r="0" b="0"/>
            <wp:docPr id="8" name="Рисунок 8" descr="http://pskoviana.ru/izdania/library/IMAGES/VELEYSKA_FIL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skoviana.ru/izdania/library/IMAGES/VELEYSKA_FIL/IMAGE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Современное фото здания.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lastRenderedPageBreak/>
        <w:t>Велейская народная бесплатная библиотека-читальня имела своей целью предоставлять жителям села Велье и окрестных селений бесплатное пользование книгами, журналами и газетами для чтения, допущенными действующими узаконениями и правилами. Пополнялась ежегодно книгами, газетами, журналами, брошюрами, географическими картами, атласами и т.п.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Первым избачом была Мария Яковлевна Кутуева, уроженка села Велья. В августе 1901 года один из вельян написал так: «Не менее популярна читальня. Говоря о благотворительном влиянии на селян читальни, нельзя обойти молчанием труд скромной труженицы М.Я Кутуевой, принявшей на себя расположение библиотекой - читальней. Она, кроме выдачи книг, организовала и воскресные чтения, всё более и более привлекающие крестьян. Сколько нужно было потратить энергии и иметь любви к делу народного образования, чтобы заставить крестьянина смотреть на чтение не только как на приятное развлечение, но и на занятие глубоко полезное».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Коллективные читки, спектакли, танцы в Велье прижились, а вот с чтением книг, журналов и газет не всё было гладко. Редко кто мог в полной мере воспользоваться книжными богатствами читальни: неграмотные люди чаще всего заходили сюда посмотреть картинки. К услугам читателей были иллюстрированные журналы: «Нива», «Родина, «Здоровье». Устраивались в читальне не только спектакли, но и хоровые концерты.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Великая Отечественная война внесла свои коррективы в жизнь библиотеки - читальни. Открылась она снова в 1945 году. Фонд, насчитывающий 5000 томов, был уничтожен оккупантами, но, библиотека всё же восстановилась. Колхозники стали частыми её посетителями. Библиотека совместно с домом культуры проводили в колхозах читательские конференции по сельскохозяйственным книгам, систематически проводили беседы с колхозниками, устраивали выступления самодеятельных артистов.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Первым сельским библиотекарем был Кодрантенко Сергей Николаевич, который проработал библиотекарем до 1969 года.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lastRenderedPageBreak/>
        <w:drawing>
          <wp:inline distT="0" distB="0" distL="0" distR="0">
            <wp:extent cx="3568065" cy="2574290"/>
            <wp:effectExtent l="19050" t="0" r="0" b="0"/>
            <wp:docPr id="9" name="Рисунок 9" descr="http://pskoviana.ru/izdania/library/IMAGES/VELEYSKA_FIL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skoviana.ru/izdania/library/IMAGES/VELEYSKA_FIL/IMAGE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Кодрантенко Сергей Николаевич (слева) с читателем библиотеки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Неотделимы стали дом культуры и библиотека, тем более что долгое время работали в одном здании. Особо посещаемой библиотека была в 1950-1960-е гг.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drawing>
          <wp:inline distT="0" distB="0" distL="0" distR="0">
            <wp:extent cx="1978025" cy="2643505"/>
            <wp:effectExtent l="19050" t="0" r="3175" b="0"/>
            <wp:docPr id="10" name="Рисунок 10" descr="http://pskoviana.ru/izdania/library/IMAGES/VELEYSKA_FIL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skoviana.ru/izdania/library/IMAGES/VELEYSKA_FIL/IMAGE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Волнухина Ольга Ивановна работала библиотекарем с 1969 по 1977 гг.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lastRenderedPageBreak/>
        <w:drawing>
          <wp:inline distT="0" distB="0" distL="0" distR="0">
            <wp:extent cx="1788795" cy="2385695"/>
            <wp:effectExtent l="19050" t="0" r="1905" b="0"/>
            <wp:docPr id="11" name="Рисунок 11" descr="http://pskoviana.ru/izdania/library/IMAGES/VELEYSKA_FIL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skoviana.ru/izdania/library/IMAGES/VELEYSKA_FIL/IMAGE0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Тихонова Лилия Михайловна работала библиотекарем с 1977 по 1980 гг.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 1980 по 1983 гг. библиотекарем работала Иванова (Яковлева) Маргарита Александровна.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drawing>
          <wp:inline distT="0" distB="0" distL="0" distR="0">
            <wp:extent cx="1898650" cy="2206625"/>
            <wp:effectExtent l="19050" t="0" r="6350" b="0"/>
            <wp:docPr id="12" name="Рисунок 12" descr="http://pskoviana.ru/izdania/library/IMAGES/VELEYSKA_FIL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skoviana.ru/izdania/library/IMAGES/VELEYSKA_FIL/IMAGE0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 1983 по 1985 гг. библиотекарем работала Лебедева Вера Владимировна.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 1985 по 1986 гг. заведующая библиотекой была Зубкова Августина Анатольевна.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lastRenderedPageBreak/>
        <w:drawing>
          <wp:inline distT="0" distB="0" distL="0" distR="0">
            <wp:extent cx="1987550" cy="2832735"/>
            <wp:effectExtent l="19050" t="0" r="0" b="0"/>
            <wp:docPr id="13" name="Рисунок 13" descr="http://pskoviana.ru/izdania/library/IMAGES/VELEYSKA_FIL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skoviana.ru/izdania/library/IMAGES/VELEYSKA_FIL/IMAGE0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83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 1986 года по настоящее время заведующая библиотекой является Демидова Мария Ивановна.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drawing>
          <wp:inline distT="0" distB="0" distL="0" distR="0">
            <wp:extent cx="1878330" cy="2584450"/>
            <wp:effectExtent l="19050" t="0" r="7620" b="0"/>
            <wp:docPr id="14" name="Рисунок 14" descr="http://pskoviana.ru/izdania/library/IMAGES/VELEYSKA_FIL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skoviana.ru/izdania/library/IMAGES/VELEYSKA_FIL/IMAGE0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 1989 по 1990 гг. библиотекаря замещала Тихонова Тамара Алексеевна.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lastRenderedPageBreak/>
        <w:drawing>
          <wp:inline distT="0" distB="0" distL="0" distR="0">
            <wp:extent cx="4114800" cy="2743200"/>
            <wp:effectExtent l="19050" t="0" r="0" b="0"/>
            <wp:docPr id="15" name="Рисунок 15" descr="http://pskoviana.ru/izdania/library/IMAGES/VELEYSKA_FIL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skoviana.ru/izdania/library/IMAGES/VELEYSKA_FIL/IMAGE03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 1985 по 1990 гг. в левом крыле этого здания располагалась Велейская сельская библиотека (сейчас здесь располагается краеведческий музей села Велье).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sz w:val="28"/>
          <w:szCs w:val="28"/>
          <w:lang w:eastAsia="ru-RU"/>
        </w:rPr>
        <w:drawing>
          <wp:inline distT="0" distB="0" distL="0" distR="0">
            <wp:extent cx="4114800" cy="2683510"/>
            <wp:effectExtent l="19050" t="0" r="0" b="0"/>
            <wp:docPr id="16" name="Рисунок 16" descr="http://pskoviana.ru/izdania/library/IMAGES/VELEYSKA_FIL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skoviana.ru/izdania/library/IMAGES/VELEYSKA_FIL/IMAGE03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 1990 года библиотека располагается в этом здании.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Сейчас фонд библиотеки составляет более 9 тысяч экземпляров книг.</w:t>
      </w:r>
    </w:p>
    <w:p w:rsidR="004934EC" w:rsidRPr="004934EC" w:rsidRDefault="004934EC" w:rsidP="004934EC">
      <w:pPr>
        <w:shd w:val="clear" w:color="auto" w:fill="FFFFFF"/>
        <w:spacing w:before="235" w:after="235" w:line="376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Приятным событием в январе 2015 года стало открытие сельской </w:t>
      </w:r>
      <w:r w:rsidRPr="004934EC">
        <w:rPr>
          <w:rFonts w:ascii="Arial" w:eastAsia="Times New Roman" w:hAnsi="Arial" w:cs="Arial"/>
          <w:color w:val="2A2A2A"/>
          <w:sz w:val="28"/>
          <w:lang w:eastAsia="ru-RU"/>
        </w:rPr>
        <w:t>модельной  библиотеки</w:t>
      </w:r>
      <w:r w:rsidRPr="004934EC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. А в конце сентября 2015 года Велейская сельская модельная библиотека отметила своё 115 - летие</w:t>
      </w:r>
    </w:p>
    <w:p w:rsidR="00262451" w:rsidRDefault="00262451"/>
    <w:sectPr w:rsidR="00262451" w:rsidSect="0026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934EC"/>
    <w:rsid w:val="00262451"/>
    <w:rsid w:val="004934EC"/>
    <w:rsid w:val="005F0411"/>
    <w:rsid w:val="00F2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51"/>
  </w:style>
  <w:style w:type="paragraph" w:styleId="1">
    <w:name w:val="heading 1"/>
    <w:basedOn w:val="a"/>
    <w:link w:val="10"/>
    <w:uiPriority w:val="9"/>
    <w:qFormat/>
    <w:rsid w:val="00493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4934EC"/>
  </w:style>
  <w:style w:type="paragraph" w:customStyle="1" w:styleId="abci">
    <w:name w:val="abci"/>
    <w:basedOn w:val="a"/>
    <w:rsid w:val="0049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34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8ADC1-5EAB-43BF-83AA-30C8AEB1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741</Words>
  <Characters>4226</Characters>
  <Application>Microsoft Office Word</Application>
  <DocSecurity>0</DocSecurity>
  <Lines>35</Lines>
  <Paragraphs>9</Paragraphs>
  <ScaleCrop>false</ScaleCrop>
  <Company>diakov.net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2018-09-12T07:58:00Z</dcterms:created>
  <dcterms:modified xsi:type="dcterms:W3CDTF">2018-09-12T08:08:00Z</dcterms:modified>
</cp:coreProperties>
</file>